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90E98" w14:textId="77777777" w:rsidR="00517E7F" w:rsidRDefault="00436D2C" w:rsidP="00517E7F">
      <w:pPr>
        <w:jc w:val="center"/>
        <w:outlineLvl w:val="0"/>
        <w:rPr>
          <w:rFonts w:ascii="Just The Way You Are" w:hAnsi="Just The Way You Are" w:cs="Times New Roman"/>
          <w:b/>
          <w:noProof/>
          <w:color w:val="4BACC6" w:themeColor="accent5"/>
          <w:sz w:val="32"/>
        </w:rPr>
      </w:pPr>
      <w:r>
        <w:rPr>
          <w:rFonts w:ascii="Just The Way You Are" w:hAnsi="Just The Way You Are" w:cs="Times New Roman"/>
          <w:b/>
          <w:noProof/>
          <w:color w:val="4BACC6" w:themeColor="accent5"/>
          <w:sz w:val="32"/>
        </w:rPr>
        <w:t xml:space="preserve">ARTICLES POUR </w:t>
      </w:r>
    </w:p>
    <w:p w14:paraId="6495C5F8" w14:textId="01F1A41B" w:rsidR="00436D2C" w:rsidRDefault="00436D2C" w:rsidP="00517E7F">
      <w:pPr>
        <w:jc w:val="center"/>
        <w:outlineLvl w:val="0"/>
        <w:rPr>
          <w:rFonts w:ascii="Just The Way You Are" w:hAnsi="Just The Way You Are" w:cs="Times New Roman"/>
          <w:b/>
          <w:noProof/>
          <w:color w:val="4BACC6" w:themeColor="accent5"/>
          <w:sz w:val="32"/>
        </w:rPr>
      </w:pPr>
      <w:r>
        <w:rPr>
          <w:rFonts w:ascii="Just The Way You Are" w:hAnsi="Just The Way You Are" w:cs="Times New Roman"/>
          <w:b/>
          <w:noProof/>
          <w:color w:val="4BACC6" w:themeColor="accent5"/>
          <w:sz w:val="32"/>
        </w:rPr>
        <w:t>VOS SUPPORTS DE COMMUNICATION</w:t>
      </w:r>
      <w:r w:rsidR="003B7538">
        <w:rPr>
          <w:rFonts w:ascii="Just The Way You Are" w:hAnsi="Just The Way You Are" w:cs="Times New Roman"/>
          <w:b/>
          <w:noProof/>
          <w:color w:val="4BACC6" w:themeColor="accent5"/>
          <w:sz w:val="32"/>
        </w:rPr>
        <w:t xml:space="preserve"> </w:t>
      </w:r>
    </w:p>
    <w:p w14:paraId="60429E05" w14:textId="1152BFAE" w:rsidR="00B40501" w:rsidRPr="003B7538" w:rsidRDefault="003B7538" w:rsidP="00A837B3">
      <w:pPr>
        <w:jc w:val="center"/>
        <w:outlineLvl w:val="0"/>
        <w:rPr>
          <w:rFonts w:ascii="Just The Way You Are" w:hAnsi="Just The Way You Are" w:cs="Times New Roman"/>
          <w:b/>
          <w:noProof/>
          <w:color w:val="4BACC6" w:themeColor="accent5"/>
          <w:sz w:val="32"/>
        </w:rPr>
      </w:pPr>
      <w:r>
        <w:rPr>
          <w:rFonts w:ascii="Just The Way You Are" w:hAnsi="Just The Way You Are" w:cs="Times New Roman"/>
          <w:b/>
          <w:noProof/>
          <w:color w:val="4BACC6" w:themeColor="accent5"/>
          <w:sz w:val="32"/>
        </w:rPr>
        <w:t>À</w:t>
      </w:r>
      <w:r w:rsidR="00593F88">
        <w:rPr>
          <w:rFonts w:ascii="Just The Way You Are" w:hAnsi="Just The Way You Are" w:cs="Times New Roman"/>
          <w:b/>
          <w:noProof/>
          <w:color w:val="4BACC6" w:themeColor="accent5"/>
          <w:sz w:val="32"/>
        </w:rPr>
        <w:t xml:space="preserve"> DESTINATION DU GRAND PUBLIC</w:t>
      </w:r>
    </w:p>
    <w:p w14:paraId="39A4F32F" w14:textId="77777777" w:rsidR="00B40501" w:rsidRDefault="00B40501" w:rsidP="00B40501">
      <w:pPr>
        <w:jc w:val="center"/>
        <w:rPr>
          <w:rFonts w:asciiTheme="majorHAnsi" w:hAnsiTheme="majorHAnsi" w:cs="Times New Roman"/>
          <w:b/>
          <w:noProof/>
          <w:color w:val="4BACC6" w:themeColor="accent5"/>
        </w:rPr>
      </w:pPr>
    </w:p>
    <w:p w14:paraId="4BEA03EE" w14:textId="77777777" w:rsidR="0067766E" w:rsidRDefault="0067766E" w:rsidP="0067766E">
      <w:pPr>
        <w:rPr>
          <w:rFonts w:asciiTheme="majorHAnsi" w:hAnsiTheme="majorHAnsi" w:cs="Times New Roman"/>
          <w:noProof/>
          <w:color w:val="262626" w:themeColor="text1" w:themeTint="D9"/>
        </w:rPr>
      </w:pPr>
    </w:p>
    <w:p w14:paraId="6A76B5CB" w14:textId="320753F1" w:rsidR="003E6F80" w:rsidRDefault="0067766E" w:rsidP="0067766E">
      <w:pPr>
        <w:rPr>
          <w:rFonts w:asciiTheme="majorHAnsi" w:hAnsiTheme="majorHAnsi" w:cs="Times New Roman"/>
          <w:b/>
          <w:noProof/>
          <w:color w:val="262626" w:themeColor="text1" w:themeTint="D9"/>
          <w:sz w:val="22"/>
        </w:rPr>
      </w:pPr>
      <w:r w:rsidRPr="003E6F80">
        <w:rPr>
          <w:rFonts w:asciiTheme="majorHAnsi" w:hAnsiTheme="majorHAnsi" w:cs="Times New Roman"/>
          <w:b/>
          <w:noProof/>
          <w:color w:val="262626" w:themeColor="text1" w:themeTint="D9"/>
          <w:sz w:val="22"/>
        </w:rPr>
        <w:t xml:space="preserve">Le Centre national des soins palliatifs et de la fin de vie met à votre disposition des articles pré-rédigés qui peuvent s’adapter </w:t>
      </w:r>
      <w:bookmarkStart w:id="0" w:name="_GoBack"/>
      <w:bookmarkEnd w:id="0"/>
      <w:r w:rsidRPr="003E6F80">
        <w:rPr>
          <w:rFonts w:asciiTheme="majorHAnsi" w:hAnsiTheme="majorHAnsi" w:cs="Times New Roman"/>
          <w:b/>
          <w:noProof/>
          <w:color w:val="262626" w:themeColor="text1" w:themeTint="D9"/>
          <w:sz w:val="22"/>
        </w:rPr>
        <w:t xml:space="preserve">à tous vos supports : newsletter, site Internet, journaux, etc. </w:t>
      </w:r>
    </w:p>
    <w:p w14:paraId="5E2C1147" w14:textId="77777777" w:rsidR="003E6F80" w:rsidRPr="003E6F80" w:rsidRDefault="003E6F80" w:rsidP="0067766E">
      <w:pPr>
        <w:rPr>
          <w:rFonts w:asciiTheme="majorHAnsi" w:hAnsiTheme="majorHAnsi" w:cs="Times New Roman"/>
          <w:b/>
          <w:noProof/>
          <w:color w:val="262626" w:themeColor="text1" w:themeTint="D9"/>
          <w:sz w:val="22"/>
        </w:rPr>
      </w:pPr>
    </w:p>
    <w:p w14:paraId="76B50F50" w14:textId="77777777" w:rsidR="00B40501" w:rsidRDefault="00B40501" w:rsidP="000A44E8">
      <w:pPr>
        <w:rPr>
          <w:rFonts w:asciiTheme="majorHAnsi" w:hAnsiTheme="majorHAnsi" w:cs="Times New Roman"/>
          <w:b/>
          <w:noProof/>
          <w:color w:val="FF0000"/>
        </w:rPr>
      </w:pPr>
    </w:p>
    <w:p w14:paraId="5684C0DD" w14:textId="56190131" w:rsidR="000A44E8" w:rsidRPr="0067766E" w:rsidRDefault="0049680A" w:rsidP="00A837B3">
      <w:pPr>
        <w:outlineLvl w:val="0"/>
        <w:rPr>
          <w:rFonts w:asciiTheme="majorHAnsi" w:hAnsiTheme="majorHAnsi" w:cs="Times New Roman"/>
          <w:b/>
          <w:i/>
          <w:noProof/>
          <w:color w:val="4BACC6" w:themeColor="accent5"/>
        </w:rPr>
      </w:pPr>
      <w:r w:rsidRPr="0067766E">
        <w:rPr>
          <w:rFonts w:asciiTheme="majorHAnsi" w:hAnsiTheme="majorHAnsi" w:cs="Times New Roman"/>
          <w:b/>
          <w:i/>
          <w:noProof/>
          <w:color w:val="4BACC6" w:themeColor="accent5"/>
        </w:rPr>
        <w:t xml:space="preserve">BRÈVE </w:t>
      </w:r>
      <w:r w:rsidR="008A71C3" w:rsidRPr="0067766E">
        <w:rPr>
          <w:rFonts w:asciiTheme="majorHAnsi" w:hAnsiTheme="majorHAnsi" w:cs="Times New Roman"/>
          <w:b/>
          <w:i/>
          <w:noProof/>
          <w:color w:val="4BACC6" w:themeColor="accent5"/>
        </w:rPr>
        <w:t xml:space="preserve">: environ </w:t>
      </w:r>
      <w:r w:rsidR="00442315" w:rsidRPr="0067766E">
        <w:rPr>
          <w:rFonts w:asciiTheme="majorHAnsi" w:hAnsiTheme="majorHAnsi" w:cs="Times New Roman"/>
          <w:b/>
          <w:i/>
          <w:noProof/>
          <w:color w:val="4BACC6" w:themeColor="accent5"/>
        </w:rPr>
        <w:t>5</w:t>
      </w:r>
      <w:r w:rsidR="00B40501" w:rsidRPr="0067766E">
        <w:rPr>
          <w:rFonts w:asciiTheme="majorHAnsi" w:hAnsiTheme="majorHAnsi" w:cs="Times New Roman"/>
          <w:b/>
          <w:i/>
          <w:noProof/>
          <w:color w:val="4BACC6" w:themeColor="accent5"/>
        </w:rPr>
        <w:t>00</w:t>
      </w:r>
      <w:r w:rsidR="008A71C3" w:rsidRPr="0067766E">
        <w:rPr>
          <w:rFonts w:asciiTheme="majorHAnsi" w:hAnsiTheme="majorHAnsi" w:cs="Times New Roman"/>
          <w:b/>
          <w:i/>
          <w:noProof/>
          <w:color w:val="4BACC6" w:themeColor="accent5"/>
        </w:rPr>
        <w:t xml:space="preserve"> signes espaces compris</w:t>
      </w:r>
    </w:p>
    <w:p w14:paraId="3DE7CD54" w14:textId="77777777" w:rsidR="008A71C3" w:rsidRPr="00761077" w:rsidRDefault="008A71C3" w:rsidP="000A44E8">
      <w:pPr>
        <w:rPr>
          <w:rFonts w:asciiTheme="majorHAnsi" w:hAnsiTheme="majorHAnsi" w:cs="Times New Roman"/>
          <w:b/>
          <w:noProof/>
          <w:color w:val="000000" w:themeColor="text1"/>
        </w:rPr>
      </w:pPr>
    </w:p>
    <w:p w14:paraId="00BCF0B4" w14:textId="5CDD9943" w:rsidR="006549E3" w:rsidRPr="0067766E" w:rsidRDefault="00527E97" w:rsidP="00A837B3">
      <w:pPr>
        <w:outlineLvl w:val="0"/>
        <w:rPr>
          <w:rFonts w:asciiTheme="majorHAnsi" w:hAnsiTheme="majorHAnsi" w:cs="Times New Roman"/>
          <w:b/>
          <w:noProof/>
          <w:color w:val="000000" w:themeColor="text1"/>
        </w:rPr>
      </w:pPr>
      <w:r w:rsidRPr="0067766E">
        <w:rPr>
          <w:rFonts w:asciiTheme="majorHAnsi" w:hAnsiTheme="majorHAnsi" w:cs="Times New Roman"/>
          <w:b/>
          <w:noProof/>
          <w:color w:val="000000" w:themeColor="text1"/>
        </w:rPr>
        <w:t>La fin de vie :</w:t>
      </w:r>
      <w:r w:rsidR="00252FC9" w:rsidRPr="0067766E">
        <w:rPr>
          <w:rFonts w:asciiTheme="majorHAnsi" w:hAnsiTheme="majorHAnsi" w:cs="Times New Roman"/>
          <w:b/>
          <w:noProof/>
          <w:color w:val="000000" w:themeColor="text1"/>
        </w:rPr>
        <w:t xml:space="preserve"> </w:t>
      </w:r>
      <w:r w:rsidR="00C57741" w:rsidRPr="0067766E">
        <w:rPr>
          <w:rFonts w:asciiTheme="majorHAnsi" w:hAnsiTheme="majorHAnsi" w:cs="Times New Roman"/>
          <w:b/>
          <w:noProof/>
          <w:color w:val="000000" w:themeColor="text1"/>
        </w:rPr>
        <w:t>et si on en parlait ?</w:t>
      </w:r>
    </w:p>
    <w:p w14:paraId="3DFC5F6F" w14:textId="77777777" w:rsidR="00C57741" w:rsidRDefault="00C57741" w:rsidP="000A44E8">
      <w:pPr>
        <w:rPr>
          <w:rFonts w:asciiTheme="majorHAnsi" w:hAnsiTheme="majorHAnsi"/>
        </w:rPr>
      </w:pPr>
    </w:p>
    <w:p w14:paraId="6B6ACD0E" w14:textId="2E902292" w:rsidR="003761F6" w:rsidRPr="0067766E" w:rsidRDefault="00C57741" w:rsidP="00C1239B">
      <w:pPr>
        <w:rPr>
          <w:rFonts w:ascii="Calibri" w:hAnsi="Calibri" w:cs="Times New Roman"/>
          <w:b/>
          <w:noProof/>
          <w:color w:val="000000" w:themeColor="text1"/>
          <w:sz w:val="22"/>
          <w:szCs w:val="22"/>
        </w:rPr>
      </w:pPr>
      <w:r w:rsidRPr="0067766E">
        <w:rPr>
          <w:rFonts w:ascii="Calibri" w:hAnsi="Calibri"/>
          <w:sz w:val="22"/>
          <w:szCs w:val="22"/>
        </w:rPr>
        <w:t>Personne n’aime y penser et pourtant les Français ont des droits en matière de fin de vie</w:t>
      </w:r>
      <w:r w:rsidR="00A837B3">
        <w:rPr>
          <w:rFonts w:ascii="Calibri" w:hAnsi="Calibri"/>
          <w:sz w:val="22"/>
          <w:szCs w:val="22"/>
        </w:rPr>
        <w:t>. Il</w:t>
      </w:r>
      <w:r w:rsidR="000D3A7C">
        <w:rPr>
          <w:rFonts w:ascii="Calibri" w:hAnsi="Calibri"/>
          <w:sz w:val="22"/>
          <w:szCs w:val="22"/>
        </w:rPr>
        <w:t xml:space="preserve"> est important qu’ils connaissent leur</w:t>
      </w:r>
      <w:r w:rsidR="00593F88">
        <w:rPr>
          <w:rFonts w:ascii="Calibri" w:hAnsi="Calibri"/>
          <w:sz w:val="22"/>
          <w:szCs w:val="22"/>
        </w:rPr>
        <w:t>s</w:t>
      </w:r>
      <w:r w:rsidR="000D3A7C">
        <w:rPr>
          <w:rFonts w:ascii="Calibri" w:hAnsi="Calibri"/>
          <w:sz w:val="22"/>
          <w:szCs w:val="22"/>
        </w:rPr>
        <w:t xml:space="preserve"> droits pour pouvoir les utiliser, qu’ils soient en capacité de s’exprimer ou pas.  </w:t>
      </w:r>
    </w:p>
    <w:p w14:paraId="22F3A0D3" w14:textId="77777777" w:rsidR="00C57741" w:rsidRPr="0067766E" w:rsidRDefault="00C57741" w:rsidP="00C1239B">
      <w:pPr>
        <w:rPr>
          <w:rFonts w:ascii="Calibri" w:hAnsi="Calibri" w:cs="Times New Roman"/>
          <w:sz w:val="22"/>
          <w:szCs w:val="22"/>
        </w:rPr>
      </w:pPr>
    </w:p>
    <w:p w14:paraId="550DB5FA" w14:textId="5E5A33D2" w:rsidR="00252FC9" w:rsidRPr="0067766E" w:rsidRDefault="00252FC9" w:rsidP="00C1239B">
      <w:pPr>
        <w:rPr>
          <w:rFonts w:ascii="Calibri" w:hAnsi="Calibri" w:cs="Times New Roman"/>
          <w:sz w:val="22"/>
          <w:szCs w:val="22"/>
        </w:rPr>
      </w:pPr>
      <w:r w:rsidRPr="0067766E">
        <w:rPr>
          <w:rFonts w:ascii="Calibri" w:hAnsi="Calibri" w:cs="Times New Roman"/>
          <w:sz w:val="22"/>
          <w:szCs w:val="22"/>
        </w:rPr>
        <w:t xml:space="preserve">Personne de confiance, directives anticipées, </w:t>
      </w:r>
      <w:r w:rsidR="00642754">
        <w:rPr>
          <w:rFonts w:ascii="Calibri" w:hAnsi="Calibri" w:cs="Times New Roman"/>
          <w:sz w:val="22"/>
          <w:szCs w:val="22"/>
        </w:rPr>
        <w:t>refus de traitements, interdiction de l’</w:t>
      </w:r>
      <w:r w:rsidR="00C57741" w:rsidRPr="0067766E">
        <w:rPr>
          <w:rFonts w:ascii="Calibri" w:hAnsi="Calibri" w:cs="Times New Roman"/>
          <w:sz w:val="22"/>
          <w:szCs w:val="22"/>
        </w:rPr>
        <w:t>obstination déraisonnable (</w:t>
      </w:r>
      <w:r w:rsidR="00F54622" w:rsidRPr="0067766E">
        <w:rPr>
          <w:rFonts w:ascii="Calibri" w:hAnsi="Calibri" w:cs="Times New Roman"/>
          <w:sz w:val="22"/>
          <w:szCs w:val="22"/>
        </w:rPr>
        <w:t>anciennement connue sous le terme</w:t>
      </w:r>
      <w:r w:rsidR="00C57741" w:rsidRPr="0067766E">
        <w:rPr>
          <w:rFonts w:ascii="Calibri" w:hAnsi="Calibri" w:cs="Times New Roman"/>
          <w:sz w:val="22"/>
          <w:szCs w:val="22"/>
        </w:rPr>
        <w:t xml:space="preserve"> </w:t>
      </w:r>
      <w:r w:rsidR="00F54622" w:rsidRPr="0067766E">
        <w:rPr>
          <w:rFonts w:ascii="Calibri" w:hAnsi="Calibri" w:cs="Times New Roman"/>
          <w:sz w:val="22"/>
          <w:szCs w:val="22"/>
        </w:rPr>
        <w:t>d’</w:t>
      </w:r>
      <w:r w:rsidR="00C57741" w:rsidRPr="0067766E">
        <w:rPr>
          <w:rFonts w:ascii="Calibri" w:hAnsi="Calibri" w:cs="Times New Roman"/>
          <w:sz w:val="22"/>
          <w:szCs w:val="22"/>
        </w:rPr>
        <w:t>acharnement thérapeutique)</w:t>
      </w:r>
      <w:r w:rsidRPr="0067766E">
        <w:rPr>
          <w:rFonts w:ascii="Calibri" w:hAnsi="Calibri" w:cs="Times New Roman"/>
          <w:sz w:val="22"/>
          <w:szCs w:val="22"/>
        </w:rPr>
        <w:t xml:space="preserve">, soins palliatifs, sédation profonde et continue jusqu’au décès… </w:t>
      </w:r>
      <w:r w:rsidR="00C57741" w:rsidRPr="0067766E">
        <w:rPr>
          <w:rFonts w:ascii="Calibri" w:hAnsi="Calibri" w:cs="Times New Roman"/>
          <w:sz w:val="22"/>
          <w:szCs w:val="22"/>
        </w:rPr>
        <w:t>Pour tout comprendre, rendez-vous</w:t>
      </w:r>
      <w:r w:rsidRPr="0067766E">
        <w:rPr>
          <w:rFonts w:ascii="Calibri" w:hAnsi="Calibri" w:cs="Times New Roman"/>
          <w:sz w:val="22"/>
          <w:szCs w:val="22"/>
        </w:rPr>
        <w:t xml:space="preserve"> sur </w:t>
      </w:r>
      <w:hyperlink r:id="rId5" w:history="1">
        <w:r w:rsidRPr="0067766E">
          <w:rPr>
            <w:rStyle w:val="Lienhypertexte"/>
            <w:rFonts w:ascii="Calibri" w:hAnsi="Calibri" w:cs="Times New Roman"/>
            <w:sz w:val="22"/>
            <w:szCs w:val="22"/>
          </w:rPr>
          <w:t>www.parlons-fin-de-vie.fr</w:t>
        </w:r>
      </w:hyperlink>
      <w:r w:rsidRPr="0067766E">
        <w:rPr>
          <w:rFonts w:ascii="Calibri" w:hAnsi="Calibri" w:cs="Times New Roman"/>
          <w:sz w:val="22"/>
          <w:szCs w:val="22"/>
        </w:rPr>
        <w:t xml:space="preserve"> </w:t>
      </w:r>
      <w:r w:rsidR="00C57741" w:rsidRPr="0067766E">
        <w:rPr>
          <w:rFonts w:ascii="Calibri" w:hAnsi="Calibri" w:cs="Times New Roman"/>
          <w:sz w:val="22"/>
          <w:szCs w:val="22"/>
        </w:rPr>
        <w:t xml:space="preserve">ou </w:t>
      </w:r>
      <w:r w:rsidR="00A82775" w:rsidRPr="0067766E">
        <w:rPr>
          <w:rFonts w:ascii="Calibri" w:hAnsi="Calibri" w:cs="Times New Roman"/>
          <w:sz w:val="22"/>
          <w:szCs w:val="22"/>
        </w:rPr>
        <w:t>parlez-en</w:t>
      </w:r>
      <w:r w:rsidRPr="0067766E">
        <w:rPr>
          <w:rFonts w:ascii="Calibri" w:hAnsi="Calibri" w:cs="Times New Roman"/>
          <w:sz w:val="22"/>
          <w:szCs w:val="22"/>
        </w:rPr>
        <w:t xml:space="preserve"> avec vos proches ou votre médecin. </w:t>
      </w:r>
    </w:p>
    <w:p w14:paraId="058853CF" w14:textId="77777777" w:rsidR="00252FC9" w:rsidRDefault="00252FC9" w:rsidP="009B59A2">
      <w:pPr>
        <w:rPr>
          <w:rFonts w:asciiTheme="majorHAnsi" w:hAnsiTheme="majorHAnsi" w:cs="Times New Roman"/>
          <w:szCs w:val="26"/>
        </w:rPr>
      </w:pPr>
    </w:p>
    <w:p w14:paraId="092F3834" w14:textId="77777777" w:rsidR="008A71C3" w:rsidRDefault="008A71C3" w:rsidP="00EC4482">
      <w:pPr>
        <w:rPr>
          <w:rFonts w:asciiTheme="majorHAnsi" w:hAnsiTheme="majorHAnsi" w:cs="Times New Roman"/>
          <w:szCs w:val="26"/>
        </w:rPr>
      </w:pPr>
    </w:p>
    <w:p w14:paraId="2A27A492" w14:textId="3FFE4419" w:rsidR="00252FC9" w:rsidRPr="0067766E" w:rsidRDefault="00252FC9" w:rsidP="00A837B3">
      <w:pPr>
        <w:outlineLvl w:val="0"/>
        <w:rPr>
          <w:rFonts w:asciiTheme="majorHAnsi" w:hAnsiTheme="majorHAnsi" w:cs="Times New Roman"/>
          <w:b/>
          <w:i/>
          <w:noProof/>
          <w:color w:val="4BACC6" w:themeColor="accent5"/>
        </w:rPr>
      </w:pPr>
      <w:r w:rsidRPr="0067766E">
        <w:rPr>
          <w:rFonts w:asciiTheme="majorHAnsi" w:hAnsiTheme="majorHAnsi" w:cs="Times New Roman"/>
          <w:b/>
          <w:i/>
          <w:noProof/>
          <w:color w:val="4BACC6" w:themeColor="accent5"/>
        </w:rPr>
        <w:t>ARTICLE COURT</w:t>
      </w:r>
      <w:r w:rsidR="00C325CD" w:rsidRPr="0067766E">
        <w:rPr>
          <w:rFonts w:asciiTheme="majorHAnsi" w:hAnsiTheme="majorHAnsi" w:cs="Times New Roman"/>
          <w:b/>
          <w:i/>
          <w:noProof/>
          <w:color w:val="4BACC6" w:themeColor="accent5"/>
        </w:rPr>
        <w:t> : environ 1000</w:t>
      </w:r>
      <w:r w:rsidR="00B40501" w:rsidRPr="0067766E">
        <w:rPr>
          <w:rFonts w:asciiTheme="majorHAnsi" w:hAnsiTheme="majorHAnsi" w:cs="Times New Roman"/>
          <w:b/>
          <w:i/>
          <w:noProof/>
          <w:color w:val="4BACC6" w:themeColor="accent5"/>
        </w:rPr>
        <w:t xml:space="preserve"> signes espace compris</w:t>
      </w:r>
    </w:p>
    <w:p w14:paraId="4DE149DB" w14:textId="77777777" w:rsidR="00252FC9" w:rsidRDefault="00252FC9" w:rsidP="00EC4482">
      <w:pPr>
        <w:rPr>
          <w:rFonts w:asciiTheme="majorHAnsi" w:hAnsiTheme="majorHAnsi" w:cs="Times New Roman"/>
          <w:szCs w:val="26"/>
        </w:rPr>
      </w:pPr>
    </w:p>
    <w:p w14:paraId="2B57BEE2" w14:textId="77777777" w:rsidR="00B40501" w:rsidRPr="0067766E" w:rsidRDefault="00B40501" w:rsidP="00A837B3">
      <w:pPr>
        <w:outlineLvl w:val="0"/>
        <w:rPr>
          <w:rFonts w:asciiTheme="majorHAnsi" w:hAnsiTheme="majorHAnsi" w:cs="Times New Roman"/>
          <w:b/>
          <w:noProof/>
          <w:color w:val="000000" w:themeColor="text1"/>
        </w:rPr>
      </w:pPr>
      <w:r w:rsidRPr="0067766E">
        <w:rPr>
          <w:rFonts w:asciiTheme="majorHAnsi" w:hAnsiTheme="majorHAnsi" w:cs="Times New Roman"/>
          <w:b/>
          <w:noProof/>
          <w:color w:val="000000" w:themeColor="text1"/>
        </w:rPr>
        <w:t>La fin de vie, et si on en parlait ?</w:t>
      </w:r>
    </w:p>
    <w:p w14:paraId="51C9DFF9" w14:textId="77777777" w:rsidR="00B40501" w:rsidRDefault="00B40501" w:rsidP="00EC4482">
      <w:pPr>
        <w:rPr>
          <w:rFonts w:asciiTheme="majorHAnsi" w:hAnsiTheme="majorHAnsi" w:cs="Times New Roman"/>
          <w:szCs w:val="26"/>
        </w:rPr>
      </w:pPr>
    </w:p>
    <w:p w14:paraId="49556399" w14:textId="6A8B02E5" w:rsidR="002757C3" w:rsidRPr="007130C6" w:rsidRDefault="007130C6" w:rsidP="007130C6">
      <w:pPr>
        <w:rPr>
          <w:rFonts w:ascii="Calibri" w:hAnsi="Calibri" w:cs="Times New Roman"/>
          <w:b/>
          <w:noProof/>
          <w:color w:val="000000" w:themeColor="text1"/>
          <w:sz w:val="22"/>
          <w:szCs w:val="22"/>
        </w:rPr>
      </w:pPr>
      <w:r w:rsidRPr="0067766E">
        <w:rPr>
          <w:rFonts w:ascii="Calibri" w:hAnsi="Calibri"/>
          <w:sz w:val="22"/>
          <w:szCs w:val="22"/>
        </w:rPr>
        <w:t>Personne n’aime y penser et pourtant les Français ont des droits en matière de fin de vie</w:t>
      </w:r>
      <w:r>
        <w:rPr>
          <w:rFonts w:ascii="Calibri" w:hAnsi="Calibri"/>
          <w:sz w:val="22"/>
          <w:szCs w:val="22"/>
        </w:rPr>
        <w:t>. Il est important qu’ils connaissent leur</w:t>
      </w:r>
      <w:r w:rsidR="00593F88">
        <w:rPr>
          <w:rFonts w:ascii="Calibri" w:hAnsi="Calibri"/>
          <w:sz w:val="22"/>
          <w:szCs w:val="22"/>
        </w:rPr>
        <w:t>s</w:t>
      </w:r>
      <w:r>
        <w:rPr>
          <w:rFonts w:ascii="Calibri" w:hAnsi="Calibri"/>
          <w:sz w:val="22"/>
          <w:szCs w:val="22"/>
        </w:rPr>
        <w:t xml:space="preserve"> droits pour pouvoir les utiliser, qu’ils soient en capacité de s’exprimer ou pas.  Y </w:t>
      </w:r>
      <w:r w:rsidR="00BF7C15" w:rsidRPr="0067766E">
        <w:rPr>
          <w:rFonts w:ascii="Calibri" w:hAnsi="Calibri"/>
          <w:sz w:val="22"/>
          <w:szCs w:val="22"/>
        </w:rPr>
        <w:t>réfléchir à l’avance</w:t>
      </w:r>
      <w:r w:rsidR="00F54622" w:rsidRPr="0067766E">
        <w:rPr>
          <w:rFonts w:ascii="Calibri" w:hAnsi="Calibri"/>
          <w:sz w:val="22"/>
          <w:szCs w:val="22"/>
        </w:rPr>
        <w:t>,</w:t>
      </w:r>
      <w:r w:rsidR="00BF7C15" w:rsidRPr="0067766E">
        <w:rPr>
          <w:rFonts w:ascii="Calibri" w:hAnsi="Calibri"/>
          <w:sz w:val="22"/>
          <w:szCs w:val="22"/>
        </w:rPr>
        <w:t xml:space="preserve"> c’est</w:t>
      </w:r>
      <w:r w:rsidR="00642754">
        <w:rPr>
          <w:rFonts w:ascii="Calibri" w:hAnsi="Calibri"/>
          <w:sz w:val="22"/>
          <w:szCs w:val="22"/>
        </w:rPr>
        <w:t xml:space="preserve"> surtout</w:t>
      </w:r>
      <w:r w:rsidR="00BF7C15" w:rsidRPr="0067766E">
        <w:rPr>
          <w:rFonts w:ascii="Calibri" w:hAnsi="Calibri"/>
          <w:sz w:val="22"/>
          <w:szCs w:val="22"/>
        </w:rPr>
        <w:t xml:space="preserve"> l’opportunité </w:t>
      </w:r>
      <w:r w:rsidR="004A321D" w:rsidRPr="0067766E">
        <w:rPr>
          <w:rFonts w:ascii="Calibri" w:hAnsi="Calibri"/>
          <w:sz w:val="22"/>
          <w:szCs w:val="22"/>
        </w:rPr>
        <w:t>d’une</w:t>
      </w:r>
      <w:r w:rsidR="00BF7C15" w:rsidRPr="0067766E">
        <w:rPr>
          <w:rFonts w:ascii="Calibri" w:hAnsi="Calibri"/>
          <w:sz w:val="22"/>
          <w:szCs w:val="22"/>
        </w:rPr>
        <w:t xml:space="preserve"> plus grande sérénité à l’avenir, pour soi et pour ses proches. </w:t>
      </w:r>
    </w:p>
    <w:p w14:paraId="7B317719" w14:textId="77777777" w:rsidR="008F3BDD" w:rsidRPr="0067766E" w:rsidRDefault="008F3BDD" w:rsidP="008F3BDD">
      <w:pPr>
        <w:widowControl w:val="0"/>
        <w:autoSpaceDE w:val="0"/>
        <w:autoSpaceDN w:val="0"/>
        <w:adjustRightInd w:val="0"/>
        <w:rPr>
          <w:rFonts w:ascii="Calibri" w:hAnsi="Calibri"/>
          <w:sz w:val="22"/>
          <w:szCs w:val="22"/>
        </w:rPr>
      </w:pPr>
    </w:p>
    <w:p w14:paraId="3BC1B37D" w14:textId="615BFE17" w:rsidR="00AD6E4C" w:rsidRPr="0067766E" w:rsidRDefault="00F54622" w:rsidP="00AD6E4C">
      <w:pPr>
        <w:rPr>
          <w:rFonts w:ascii="Calibri" w:hAnsi="Calibri"/>
          <w:color w:val="000000" w:themeColor="text1"/>
          <w:sz w:val="22"/>
          <w:szCs w:val="22"/>
        </w:rPr>
      </w:pPr>
      <w:r w:rsidRPr="0067766E">
        <w:rPr>
          <w:rFonts w:ascii="Calibri" w:hAnsi="Calibri"/>
          <w:color w:val="000000" w:themeColor="text1"/>
          <w:sz w:val="22"/>
          <w:szCs w:val="22"/>
        </w:rPr>
        <w:t>D</w:t>
      </w:r>
      <w:r w:rsidR="005D0B54" w:rsidRPr="0067766E">
        <w:rPr>
          <w:rFonts w:ascii="Calibri" w:hAnsi="Calibri"/>
          <w:color w:val="000000" w:themeColor="text1"/>
          <w:sz w:val="22"/>
          <w:szCs w:val="22"/>
        </w:rPr>
        <w:t xml:space="preserve">es outils </w:t>
      </w:r>
      <w:r w:rsidR="00EF590D" w:rsidRPr="0067766E">
        <w:rPr>
          <w:rFonts w:ascii="Calibri" w:hAnsi="Calibri"/>
          <w:color w:val="000000" w:themeColor="text1"/>
          <w:sz w:val="22"/>
          <w:szCs w:val="22"/>
        </w:rPr>
        <w:t xml:space="preserve">existent </w:t>
      </w:r>
      <w:r w:rsidR="005D0B54" w:rsidRPr="0067766E">
        <w:rPr>
          <w:rFonts w:ascii="Calibri" w:hAnsi="Calibri"/>
          <w:color w:val="000000" w:themeColor="text1"/>
          <w:sz w:val="22"/>
          <w:szCs w:val="22"/>
        </w:rPr>
        <w:t>pour exprimer</w:t>
      </w:r>
      <w:r w:rsidR="001B08CA" w:rsidRPr="0067766E">
        <w:rPr>
          <w:rFonts w:ascii="Calibri" w:hAnsi="Calibri"/>
          <w:color w:val="000000" w:themeColor="text1"/>
          <w:sz w:val="22"/>
          <w:szCs w:val="22"/>
        </w:rPr>
        <w:t xml:space="preserve"> </w:t>
      </w:r>
      <w:r w:rsidR="00B560E3" w:rsidRPr="0067766E">
        <w:rPr>
          <w:rFonts w:ascii="Calibri" w:hAnsi="Calibri"/>
          <w:color w:val="000000" w:themeColor="text1"/>
          <w:sz w:val="22"/>
          <w:szCs w:val="22"/>
        </w:rPr>
        <w:t xml:space="preserve">vos </w:t>
      </w:r>
      <w:r w:rsidR="00333571" w:rsidRPr="0067766E">
        <w:rPr>
          <w:rFonts w:ascii="Calibri" w:hAnsi="Calibri"/>
          <w:color w:val="000000" w:themeColor="text1"/>
          <w:sz w:val="22"/>
          <w:szCs w:val="22"/>
        </w:rPr>
        <w:t>volontés</w:t>
      </w:r>
      <w:r w:rsidR="001B08CA" w:rsidRPr="0067766E">
        <w:rPr>
          <w:rFonts w:ascii="Calibri" w:hAnsi="Calibri"/>
          <w:color w:val="000000" w:themeColor="text1"/>
          <w:sz w:val="22"/>
          <w:szCs w:val="22"/>
        </w:rPr>
        <w:t xml:space="preserve"> </w:t>
      </w:r>
      <w:r w:rsidR="00FD4694" w:rsidRPr="0067766E">
        <w:rPr>
          <w:rFonts w:ascii="Calibri" w:hAnsi="Calibri"/>
          <w:color w:val="000000" w:themeColor="text1"/>
          <w:sz w:val="22"/>
          <w:szCs w:val="22"/>
        </w:rPr>
        <w:t xml:space="preserve">en </w:t>
      </w:r>
      <w:r w:rsidR="00642754">
        <w:rPr>
          <w:rFonts w:ascii="Calibri" w:hAnsi="Calibri"/>
          <w:color w:val="000000" w:themeColor="text1"/>
          <w:sz w:val="22"/>
          <w:szCs w:val="22"/>
        </w:rPr>
        <w:t>matière</w:t>
      </w:r>
      <w:r w:rsidR="00642754" w:rsidRPr="0067766E">
        <w:rPr>
          <w:rFonts w:ascii="Calibri" w:hAnsi="Calibri"/>
          <w:color w:val="000000" w:themeColor="text1"/>
          <w:sz w:val="22"/>
          <w:szCs w:val="22"/>
        </w:rPr>
        <w:t xml:space="preserve"> </w:t>
      </w:r>
      <w:r w:rsidR="00FD4694" w:rsidRPr="0067766E">
        <w:rPr>
          <w:rFonts w:ascii="Calibri" w:hAnsi="Calibri"/>
          <w:color w:val="000000" w:themeColor="text1"/>
          <w:sz w:val="22"/>
          <w:szCs w:val="22"/>
        </w:rPr>
        <w:t>de</w:t>
      </w:r>
      <w:r w:rsidR="00C259F6" w:rsidRPr="0067766E">
        <w:rPr>
          <w:rFonts w:ascii="Calibri" w:hAnsi="Calibri"/>
          <w:color w:val="000000" w:themeColor="text1"/>
          <w:sz w:val="22"/>
          <w:szCs w:val="22"/>
        </w:rPr>
        <w:t xml:space="preserve"> fin de vie</w:t>
      </w:r>
      <w:r w:rsidR="008F3BDD" w:rsidRPr="0067766E">
        <w:rPr>
          <w:rFonts w:ascii="Calibri" w:hAnsi="Calibri"/>
          <w:color w:val="000000" w:themeColor="text1"/>
          <w:sz w:val="22"/>
          <w:szCs w:val="22"/>
        </w:rPr>
        <w:t xml:space="preserve"> : </w:t>
      </w:r>
      <w:r w:rsidR="005D0B54" w:rsidRPr="0067766E">
        <w:rPr>
          <w:rFonts w:ascii="Calibri" w:hAnsi="Calibri"/>
          <w:color w:val="000000" w:themeColor="text1"/>
          <w:sz w:val="22"/>
          <w:szCs w:val="22"/>
        </w:rPr>
        <w:t>les directives anticipée</w:t>
      </w:r>
      <w:r w:rsidR="00C259F6" w:rsidRPr="0067766E">
        <w:rPr>
          <w:rFonts w:ascii="Calibri" w:hAnsi="Calibri"/>
          <w:color w:val="000000" w:themeColor="text1"/>
          <w:sz w:val="22"/>
          <w:szCs w:val="22"/>
        </w:rPr>
        <w:t>s et la personne de confiance. Si ces dispositifs ne sont pas obligatoires, ils peuvent être un bon moyen pour réfléchir et dialoguer a</w:t>
      </w:r>
      <w:r w:rsidR="00B560E3" w:rsidRPr="0067766E">
        <w:rPr>
          <w:rFonts w:ascii="Calibri" w:hAnsi="Calibri"/>
          <w:color w:val="000000" w:themeColor="text1"/>
          <w:sz w:val="22"/>
          <w:szCs w:val="22"/>
        </w:rPr>
        <w:t>vec vos proches ou votre</w:t>
      </w:r>
      <w:r w:rsidR="00AD6E4C" w:rsidRPr="0067766E">
        <w:rPr>
          <w:rFonts w:ascii="Calibri" w:hAnsi="Calibri"/>
          <w:color w:val="000000" w:themeColor="text1"/>
          <w:sz w:val="22"/>
          <w:szCs w:val="22"/>
        </w:rPr>
        <w:t xml:space="preserve"> médecin. </w:t>
      </w:r>
    </w:p>
    <w:p w14:paraId="33B2FDA8" w14:textId="77777777" w:rsidR="008F3BDD" w:rsidRPr="0067766E" w:rsidRDefault="008F3BDD" w:rsidP="00AD6E4C">
      <w:pPr>
        <w:rPr>
          <w:rFonts w:ascii="Calibri" w:hAnsi="Calibri"/>
          <w:color w:val="000000" w:themeColor="text1"/>
          <w:sz w:val="22"/>
          <w:szCs w:val="22"/>
        </w:rPr>
      </w:pPr>
    </w:p>
    <w:p w14:paraId="06B5D3D3" w14:textId="197C0A69" w:rsidR="00AD6E4C" w:rsidRPr="0067766E" w:rsidRDefault="00AD6E4C" w:rsidP="00AD6E4C">
      <w:pPr>
        <w:rPr>
          <w:rFonts w:ascii="Calibri" w:hAnsi="Calibri"/>
          <w:sz w:val="22"/>
          <w:szCs w:val="22"/>
        </w:rPr>
      </w:pPr>
      <w:r w:rsidRPr="0067766E">
        <w:rPr>
          <w:rFonts w:ascii="Calibri" w:hAnsi="Calibri"/>
          <w:sz w:val="22"/>
          <w:szCs w:val="22"/>
        </w:rPr>
        <w:t xml:space="preserve">En plus de ces dispositifs, </w:t>
      </w:r>
      <w:r w:rsidR="00EF590D" w:rsidRPr="0067766E">
        <w:rPr>
          <w:rFonts w:ascii="Calibri" w:hAnsi="Calibri"/>
          <w:sz w:val="22"/>
          <w:szCs w:val="22"/>
        </w:rPr>
        <w:t xml:space="preserve">les patients </w:t>
      </w:r>
      <w:r w:rsidR="00F54622" w:rsidRPr="0067766E">
        <w:rPr>
          <w:rFonts w:ascii="Calibri" w:hAnsi="Calibri"/>
          <w:sz w:val="22"/>
          <w:szCs w:val="22"/>
        </w:rPr>
        <w:t xml:space="preserve">doivent savoir que les médecins sont tenus de ne pas faire preuve d’une </w:t>
      </w:r>
      <w:r w:rsidR="00EF590D" w:rsidRPr="0067766E">
        <w:rPr>
          <w:rFonts w:ascii="Calibri" w:hAnsi="Calibri"/>
          <w:sz w:val="22"/>
          <w:szCs w:val="22"/>
        </w:rPr>
        <w:t>obstination déraisonnable (</w:t>
      </w:r>
      <w:r w:rsidRPr="0067766E">
        <w:rPr>
          <w:rFonts w:ascii="Calibri" w:hAnsi="Calibri"/>
          <w:sz w:val="22"/>
          <w:szCs w:val="22"/>
        </w:rPr>
        <w:t>« acharnement thérapeutique »)</w:t>
      </w:r>
      <w:r w:rsidR="00EF590D" w:rsidRPr="0067766E">
        <w:rPr>
          <w:rFonts w:ascii="Calibri" w:hAnsi="Calibri"/>
          <w:sz w:val="22"/>
          <w:szCs w:val="22"/>
        </w:rPr>
        <w:t xml:space="preserve">, </w:t>
      </w:r>
      <w:r w:rsidR="00F54622" w:rsidRPr="0067766E">
        <w:rPr>
          <w:rFonts w:ascii="Calibri" w:hAnsi="Calibri"/>
          <w:sz w:val="22"/>
          <w:szCs w:val="22"/>
        </w:rPr>
        <w:t>qu’ils peuvent refuser des traitements et demander eux-mêmes, s’ils le souhaitent,</w:t>
      </w:r>
      <w:r w:rsidR="00EF590D" w:rsidRPr="0067766E">
        <w:rPr>
          <w:rFonts w:ascii="Calibri" w:hAnsi="Calibri"/>
          <w:sz w:val="22"/>
          <w:szCs w:val="22"/>
        </w:rPr>
        <w:t xml:space="preserve"> </w:t>
      </w:r>
      <w:r w:rsidRPr="0067766E">
        <w:rPr>
          <w:rFonts w:ascii="Calibri" w:hAnsi="Calibri"/>
          <w:sz w:val="22"/>
          <w:szCs w:val="22"/>
        </w:rPr>
        <w:t>une sédation profonde et continue</w:t>
      </w:r>
      <w:r w:rsidR="00EF590D" w:rsidRPr="0067766E">
        <w:rPr>
          <w:rFonts w:ascii="Calibri" w:hAnsi="Calibri"/>
          <w:sz w:val="22"/>
          <w:szCs w:val="22"/>
        </w:rPr>
        <w:t xml:space="preserve"> jusqu’au décès</w:t>
      </w:r>
      <w:r w:rsidR="00642754">
        <w:rPr>
          <w:rFonts w:ascii="Calibri" w:hAnsi="Calibri"/>
          <w:sz w:val="22"/>
          <w:szCs w:val="22"/>
        </w:rPr>
        <w:t>, dans les conditions prévues par la loi</w:t>
      </w:r>
      <w:r w:rsidR="00A11F2B" w:rsidRPr="0067766E">
        <w:rPr>
          <w:rFonts w:ascii="Calibri" w:hAnsi="Calibri"/>
          <w:sz w:val="22"/>
          <w:szCs w:val="22"/>
        </w:rPr>
        <w:t>.</w:t>
      </w:r>
      <w:r w:rsidRPr="0067766E">
        <w:rPr>
          <w:rFonts w:ascii="Calibri" w:hAnsi="Calibri"/>
          <w:sz w:val="22"/>
          <w:szCs w:val="22"/>
        </w:rPr>
        <w:t xml:space="preserve"> </w:t>
      </w:r>
    </w:p>
    <w:p w14:paraId="195731B8" w14:textId="7927CB79" w:rsidR="005D0B54" w:rsidRPr="0067766E" w:rsidRDefault="005D0B54" w:rsidP="005D0B54">
      <w:pPr>
        <w:widowControl w:val="0"/>
        <w:autoSpaceDE w:val="0"/>
        <w:autoSpaceDN w:val="0"/>
        <w:adjustRightInd w:val="0"/>
        <w:rPr>
          <w:rFonts w:ascii="Calibri" w:hAnsi="Calibri"/>
          <w:color w:val="000000" w:themeColor="text1"/>
          <w:sz w:val="22"/>
          <w:szCs w:val="22"/>
        </w:rPr>
      </w:pPr>
    </w:p>
    <w:p w14:paraId="6A97A857" w14:textId="3AE7956B" w:rsidR="002757C3" w:rsidRPr="0067766E" w:rsidRDefault="002757C3" w:rsidP="002757C3">
      <w:pPr>
        <w:rPr>
          <w:rStyle w:val="Lienhypertexte"/>
          <w:rFonts w:ascii="Calibri" w:hAnsi="Calibri" w:cs="Times New Roman"/>
          <w:sz w:val="22"/>
          <w:szCs w:val="22"/>
        </w:rPr>
      </w:pPr>
      <w:r w:rsidRPr="0067766E">
        <w:rPr>
          <w:rFonts w:ascii="Calibri" w:hAnsi="Calibri"/>
          <w:sz w:val="22"/>
          <w:szCs w:val="22"/>
        </w:rPr>
        <w:t xml:space="preserve">Toutes les informations sur la loi, les droits, les dispositifs </w:t>
      </w:r>
      <w:r w:rsidR="00F54622" w:rsidRPr="0067766E">
        <w:rPr>
          <w:rFonts w:ascii="Calibri" w:hAnsi="Calibri"/>
          <w:sz w:val="22"/>
          <w:szCs w:val="22"/>
        </w:rPr>
        <w:t>relatifs à la</w:t>
      </w:r>
      <w:r w:rsidRPr="0067766E">
        <w:rPr>
          <w:rFonts w:ascii="Calibri" w:hAnsi="Calibri"/>
          <w:sz w:val="22"/>
          <w:szCs w:val="22"/>
        </w:rPr>
        <w:t xml:space="preserve"> fin de vie sont sur le site </w:t>
      </w:r>
      <w:hyperlink r:id="rId6" w:history="1">
        <w:r w:rsidRPr="0067766E">
          <w:rPr>
            <w:rStyle w:val="Lienhypertexte"/>
            <w:rFonts w:ascii="Calibri" w:hAnsi="Calibri" w:cs="Times New Roman"/>
            <w:sz w:val="22"/>
            <w:szCs w:val="22"/>
          </w:rPr>
          <w:t>www.parlons-fin-de-vie.fr</w:t>
        </w:r>
      </w:hyperlink>
      <w:r w:rsidRPr="0067766E">
        <w:rPr>
          <w:rStyle w:val="Lienhypertexte"/>
          <w:rFonts w:ascii="Calibri" w:hAnsi="Calibri" w:cs="Times New Roman"/>
          <w:sz w:val="22"/>
          <w:szCs w:val="22"/>
        </w:rPr>
        <w:t>.</w:t>
      </w:r>
    </w:p>
    <w:p w14:paraId="48A23430" w14:textId="77777777" w:rsidR="00B40501" w:rsidRDefault="00B40501" w:rsidP="00EC4482">
      <w:pPr>
        <w:rPr>
          <w:rFonts w:asciiTheme="majorHAnsi" w:hAnsiTheme="majorHAnsi" w:cs="Times New Roman"/>
          <w:szCs w:val="26"/>
        </w:rPr>
      </w:pPr>
    </w:p>
    <w:p w14:paraId="11B90263" w14:textId="77777777" w:rsidR="00B40501" w:rsidRPr="003B7538" w:rsidRDefault="00B40501" w:rsidP="00EC4482">
      <w:pPr>
        <w:rPr>
          <w:rFonts w:asciiTheme="majorHAnsi" w:hAnsiTheme="majorHAnsi" w:cs="Times New Roman"/>
          <w:i/>
          <w:szCs w:val="26"/>
        </w:rPr>
      </w:pPr>
    </w:p>
    <w:p w14:paraId="738BE68C" w14:textId="00D9F07A" w:rsidR="008A71C3" w:rsidRPr="003B7538" w:rsidRDefault="008A71C3" w:rsidP="00A837B3">
      <w:pPr>
        <w:outlineLvl w:val="0"/>
        <w:rPr>
          <w:rFonts w:asciiTheme="majorHAnsi" w:hAnsiTheme="majorHAnsi" w:cs="Times New Roman"/>
          <w:b/>
          <w:i/>
          <w:color w:val="4BACC6" w:themeColor="accent5"/>
          <w:szCs w:val="26"/>
        </w:rPr>
      </w:pPr>
      <w:r w:rsidRPr="003B7538">
        <w:rPr>
          <w:rFonts w:asciiTheme="majorHAnsi" w:hAnsiTheme="majorHAnsi" w:cs="Times New Roman"/>
          <w:b/>
          <w:i/>
          <w:color w:val="4BACC6" w:themeColor="accent5"/>
          <w:szCs w:val="26"/>
        </w:rPr>
        <w:t xml:space="preserve">ARTICLE LONG : environ </w:t>
      </w:r>
      <w:r w:rsidR="00C94811" w:rsidRPr="003B7538">
        <w:rPr>
          <w:rFonts w:asciiTheme="majorHAnsi" w:hAnsiTheme="majorHAnsi" w:cs="Times New Roman"/>
          <w:b/>
          <w:i/>
          <w:color w:val="4BACC6" w:themeColor="accent5"/>
          <w:szCs w:val="26"/>
        </w:rPr>
        <w:t>17</w:t>
      </w:r>
      <w:r w:rsidR="003761F6" w:rsidRPr="003B7538">
        <w:rPr>
          <w:rFonts w:asciiTheme="majorHAnsi" w:hAnsiTheme="majorHAnsi" w:cs="Times New Roman"/>
          <w:b/>
          <w:i/>
          <w:color w:val="4BACC6" w:themeColor="accent5"/>
          <w:szCs w:val="26"/>
        </w:rPr>
        <w:t xml:space="preserve">00 signes espaces compris. </w:t>
      </w:r>
    </w:p>
    <w:p w14:paraId="591889E2" w14:textId="77777777" w:rsidR="00EA5EFB" w:rsidRPr="00761077" w:rsidRDefault="00EA5EFB" w:rsidP="00EC4482">
      <w:pPr>
        <w:rPr>
          <w:rFonts w:asciiTheme="majorHAnsi" w:hAnsiTheme="majorHAnsi" w:cs="Times New Roman"/>
          <w:szCs w:val="26"/>
        </w:rPr>
      </w:pPr>
    </w:p>
    <w:p w14:paraId="1D6E9B37" w14:textId="7B0393F4" w:rsidR="009F2F44" w:rsidRPr="003B7538" w:rsidRDefault="009F2F44" w:rsidP="00A837B3">
      <w:pPr>
        <w:widowControl w:val="0"/>
        <w:autoSpaceDE w:val="0"/>
        <w:autoSpaceDN w:val="0"/>
        <w:adjustRightInd w:val="0"/>
        <w:outlineLvl w:val="0"/>
        <w:rPr>
          <w:rFonts w:asciiTheme="majorHAnsi" w:hAnsiTheme="majorHAnsi" w:cs="Times New Roman"/>
          <w:b/>
          <w:szCs w:val="26"/>
        </w:rPr>
      </w:pPr>
      <w:r w:rsidRPr="003B7538">
        <w:rPr>
          <w:rFonts w:asciiTheme="majorHAnsi" w:hAnsiTheme="majorHAnsi" w:cs="Times New Roman"/>
          <w:b/>
          <w:szCs w:val="26"/>
        </w:rPr>
        <w:lastRenderedPageBreak/>
        <w:t xml:space="preserve">Fin de vie : </w:t>
      </w:r>
      <w:r w:rsidR="000E4BA0" w:rsidRPr="003B7538">
        <w:rPr>
          <w:rFonts w:asciiTheme="majorHAnsi" w:hAnsiTheme="majorHAnsi" w:cs="Times New Roman"/>
          <w:b/>
          <w:szCs w:val="26"/>
        </w:rPr>
        <w:t xml:space="preserve">et si on en parlait ? </w:t>
      </w:r>
    </w:p>
    <w:p w14:paraId="502D4CE3" w14:textId="71FAEC72" w:rsidR="001854E9" w:rsidRPr="001854E9" w:rsidRDefault="001854E9" w:rsidP="001854E9">
      <w:pPr>
        <w:rPr>
          <w:rFonts w:ascii="Calibri" w:hAnsi="Calibri"/>
          <w:sz w:val="22"/>
          <w:szCs w:val="22"/>
        </w:rPr>
      </w:pPr>
      <w:r w:rsidRPr="0067766E">
        <w:rPr>
          <w:rFonts w:ascii="Calibri" w:hAnsi="Calibri"/>
          <w:sz w:val="22"/>
          <w:szCs w:val="22"/>
        </w:rPr>
        <w:t>Personne n’aime y penser et pourtant les Français ont des droits en matière de fin de vie</w:t>
      </w:r>
      <w:r>
        <w:rPr>
          <w:rFonts w:ascii="Calibri" w:hAnsi="Calibri"/>
          <w:sz w:val="22"/>
          <w:szCs w:val="22"/>
        </w:rPr>
        <w:t>. Il est important qu’ils connaissent leur</w:t>
      </w:r>
      <w:r w:rsidR="00593F88">
        <w:rPr>
          <w:rFonts w:ascii="Calibri" w:hAnsi="Calibri"/>
          <w:sz w:val="22"/>
          <w:szCs w:val="22"/>
        </w:rPr>
        <w:t>s</w:t>
      </w:r>
      <w:r>
        <w:rPr>
          <w:rFonts w:ascii="Calibri" w:hAnsi="Calibri"/>
          <w:sz w:val="22"/>
          <w:szCs w:val="22"/>
        </w:rPr>
        <w:t xml:space="preserve"> droits pour pouvoir les utiliser, qu’ils soient en capacité de s’exprimer ou pas.  </w:t>
      </w:r>
    </w:p>
    <w:p w14:paraId="760A0A05" w14:textId="10BD5E9A" w:rsidR="00F269C4" w:rsidRPr="003B7538" w:rsidRDefault="007A15FF" w:rsidP="00F269C4">
      <w:pPr>
        <w:widowControl w:val="0"/>
        <w:autoSpaceDE w:val="0"/>
        <w:autoSpaceDN w:val="0"/>
        <w:adjustRightInd w:val="0"/>
        <w:rPr>
          <w:rFonts w:ascii="Calibri" w:hAnsi="Calibri"/>
          <w:sz w:val="22"/>
          <w:szCs w:val="22"/>
        </w:rPr>
      </w:pPr>
      <w:r w:rsidRPr="003B7538">
        <w:rPr>
          <w:rFonts w:ascii="Calibri" w:hAnsi="Calibri"/>
          <w:sz w:val="22"/>
          <w:szCs w:val="22"/>
        </w:rPr>
        <w:t>Cependant,</w:t>
      </w:r>
      <w:r w:rsidR="00F269C4" w:rsidRPr="003B7538">
        <w:rPr>
          <w:rFonts w:ascii="Calibri" w:hAnsi="Calibri"/>
          <w:sz w:val="22"/>
          <w:szCs w:val="22"/>
        </w:rPr>
        <w:t xml:space="preserve"> 40% des Français de plus de 50 ans ignorent l’existence d’une loi et 81% ne savent pas précisément ce que sont les directives anticipées.</w:t>
      </w:r>
    </w:p>
    <w:p w14:paraId="3603863A" w14:textId="77777777" w:rsidR="009F2F44" w:rsidRPr="003B7538" w:rsidRDefault="009F2F44" w:rsidP="00C946CD">
      <w:pPr>
        <w:widowControl w:val="0"/>
        <w:autoSpaceDE w:val="0"/>
        <w:autoSpaceDN w:val="0"/>
        <w:adjustRightInd w:val="0"/>
        <w:rPr>
          <w:rFonts w:ascii="Calibri" w:hAnsi="Calibri"/>
          <w:color w:val="000000" w:themeColor="text1"/>
          <w:sz w:val="22"/>
          <w:szCs w:val="22"/>
        </w:rPr>
      </w:pPr>
    </w:p>
    <w:p w14:paraId="40412787" w14:textId="2BE6481E" w:rsidR="009F2F44" w:rsidRPr="003B7538" w:rsidRDefault="009F2F44" w:rsidP="00A837B3">
      <w:pPr>
        <w:widowControl w:val="0"/>
        <w:autoSpaceDE w:val="0"/>
        <w:autoSpaceDN w:val="0"/>
        <w:adjustRightInd w:val="0"/>
        <w:outlineLvl w:val="0"/>
        <w:rPr>
          <w:rFonts w:ascii="Calibri" w:hAnsi="Calibri"/>
          <w:b/>
          <w:color w:val="000000" w:themeColor="text1"/>
          <w:sz w:val="22"/>
          <w:szCs w:val="22"/>
        </w:rPr>
      </w:pPr>
      <w:r w:rsidRPr="003B7538">
        <w:rPr>
          <w:rFonts w:ascii="Calibri" w:hAnsi="Calibri"/>
          <w:b/>
          <w:color w:val="000000" w:themeColor="text1"/>
          <w:sz w:val="22"/>
          <w:szCs w:val="22"/>
        </w:rPr>
        <w:t xml:space="preserve">Pourquoi en parler aujourd’hui ? </w:t>
      </w:r>
    </w:p>
    <w:p w14:paraId="43734377" w14:textId="77777777" w:rsidR="00D4694A" w:rsidRDefault="00D4694A" w:rsidP="00F54622">
      <w:pPr>
        <w:rPr>
          <w:rFonts w:ascii="Calibri" w:hAnsi="Calibri"/>
          <w:sz w:val="22"/>
          <w:szCs w:val="22"/>
        </w:rPr>
      </w:pPr>
    </w:p>
    <w:p w14:paraId="2E49BE6E" w14:textId="1ABCA1EE" w:rsidR="00642754" w:rsidRDefault="00F54622" w:rsidP="00F54622">
      <w:pPr>
        <w:rPr>
          <w:rFonts w:ascii="Calibri" w:hAnsi="Calibri"/>
          <w:sz w:val="22"/>
          <w:szCs w:val="22"/>
        </w:rPr>
      </w:pPr>
      <w:r w:rsidRPr="003B7538">
        <w:rPr>
          <w:rFonts w:ascii="Calibri" w:hAnsi="Calibri"/>
          <w:sz w:val="22"/>
          <w:szCs w:val="22"/>
        </w:rPr>
        <w:t xml:space="preserve">Y penser à l’avance, que l’on soit malade ou bien-portant, c’est </w:t>
      </w:r>
      <w:r w:rsidR="00735F8E">
        <w:rPr>
          <w:rFonts w:ascii="Calibri" w:hAnsi="Calibri"/>
          <w:sz w:val="22"/>
          <w:szCs w:val="22"/>
        </w:rPr>
        <w:t xml:space="preserve">surtout </w:t>
      </w:r>
      <w:r w:rsidRPr="003B7538">
        <w:rPr>
          <w:rFonts w:ascii="Calibri" w:hAnsi="Calibri"/>
          <w:sz w:val="22"/>
          <w:szCs w:val="22"/>
        </w:rPr>
        <w:t xml:space="preserve">l’opportunité d’une plus grande sérénité à l’avenir, pour soi et pour ses proches, qui pourraient être confrontés à </w:t>
      </w:r>
      <w:r w:rsidR="00642754">
        <w:rPr>
          <w:rFonts w:ascii="Calibri" w:hAnsi="Calibri"/>
          <w:sz w:val="22"/>
          <w:szCs w:val="22"/>
        </w:rPr>
        <w:t>d</w:t>
      </w:r>
      <w:r w:rsidRPr="003B7538">
        <w:rPr>
          <w:rFonts w:ascii="Calibri" w:hAnsi="Calibri"/>
          <w:sz w:val="22"/>
          <w:szCs w:val="22"/>
        </w:rPr>
        <w:t>es décisions souvent difficiles.</w:t>
      </w:r>
    </w:p>
    <w:p w14:paraId="04B08DB0" w14:textId="5E1B4180" w:rsidR="00F54622" w:rsidRPr="003B7538" w:rsidRDefault="00F54622" w:rsidP="00F54622">
      <w:pPr>
        <w:rPr>
          <w:rFonts w:ascii="Calibri" w:hAnsi="Calibri"/>
          <w:sz w:val="22"/>
          <w:szCs w:val="22"/>
        </w:rPr>
      </w:pPr>
      <w:r w:rsidRPr="003B7538">
        <w:rPr>
          <w:rFonts w:ascii="Calibri" w:hAnsi="Calibri"/>
          <w:sz w:val="22"/>
          <w:szCs w:val="22"/>
        </w:rPr>
        <w:t xml:space="preserve"> </w:t>
      </w:r>
    </w:p>
    <w:p w14:paraId="29D7C709" w14:textId="0C1A1A0D" w:rsidR="00466BB1" w:rsidRPr="003B7538" w:rsidRDefault="00466BB1" w:rsidP="00C946CD">
      <w:pPr>
        <w:widowControl w:val="0"/>
        <w:autoSpaceDE w:val="0"/>
        <w:autoSpaceDN w:val="0"/>
        <w:adjustRightInd w:val="0"/>
        <w:rPr>
          <w:rFonts w:ascii="Calibri" w:hAnsi="Calibri"/>
          <w:b/>
          <w:color w:val="000000" w:themeColor="text1"/>
          <w:sz w:val="22"/>
          <w:szCs w:val="22"/>
        </w:rPr>
      </w:pPr>
      <w:r w:rsidRPr="003B7538">
        <w:rPr>
          <w:rFonts w:ascii="Calibri" w:hAnsi="Calibri"/>
          <w:sz w:val="22"/>
          <w:szCs w:val="22"/>
        </w:rPr>
        <w:t xml:space="preserve">Préparer sa fin de vie grâce </w:t>
      </w:r>
      <w:r w:rsidR="00F54622" w:rsidRPr="003B7538">
        <w:rPr>
          <w:rFonts w:ascii="Calibri" w:hAnsi="Calibri"/>
          <w:sz w:val="22"/>
          <w:szCs w:val="22"/>
        </w:rPr>
        <w:t>aux</w:t>
      </w:r>
      <w:r w:rsidRPr="003B7538">
        <w:rPr>
          <w:rFonts w:ascii="Calibri" w:hAnsi="Calibri"/>
          <w:sz w:val="22"/>
          <w:szCs w:val="22"/>
        </w:rPr>
        <w:t xml:space="preserve"> </w:t>
      </w:r>
      <w:r w:rsidR="00F54622" w:rsidRPr="003B7538">
        <w:rPr>
          <w:rFonts w:ascii="Calibri" w:hAnsi="Calibri"/>
          <w:sz w:val="22"/>
          <w:szCs w:val="22"/>
        </w:rPr>
        <w:t>dispositifs prévus</w:t>
      </w:r>
      <w:r w:rsidRPr="003B7538">
        <w:rPr>
          <w:rFonts w:ascii="Calibri" w:hAnsi="Calibri"/>
          <w:sz w:val="22"/>
          <w:szCs w:val="22"/>
        </w:rPr>
        <w:t xml:space="preserve"> par la loi permet de s’assurer que ses volontés seront entendues, même dans le cas où l’on ne peut plus s’exprimer.</w:t>
      </w:r>
    </w:p>
    <w:p w14:paraId="06C483EE" w14:textId="77777777" w:rsidR="00BC5B42" w:rsidRPr="003B7538" w:rsidRDefault="00BC5B42" w:rsidP="00BC5B42">
      <w:pPr>
        <w:rPr>
          <w:rFonts w:ascii="Calibri" w:hAnsi="Calibri"/>
          <w:sz w:val="22"/>
          <w:szCs w:val="22"/>
        </w:rPr>
      </w:pPr>
    </w:p>
    <w:p w14:paraId="71180CBE" w14:textId="2AA37B0C" w:rsidR="00883FE1" w:rsidRPr="003B7538" w:rsidRDefault="00BC5B42" w:rsidP="00883FE1">
      <w:pPr>
        <w:rPr>
          <w:rFonts w:ascii="Calibri" w:hAnsi="Calibri" w:cs="Times New Roman"/>
          <w:color w:val="000000" w:themeColor="text1"/>
          <w:sz w:val="22"/>
          <w:szCs w:val="22"/>
        </w:rPr>
      </w:pPr>
      <w:r w:rsidRPr="003B7538">
        <w:rPr>
          <w:rFonts w:ascii="Calibri" w:hAnsi="Calibri" w:cs="Times New Roman"/>
          <w:color w:val="000000" w:themeColor="text1"/>
          <w:sz w:val="22"/>
          <w:szCs w:val="22"/>
        </w:rPr>
        <w:t>Que vous souhait</w:t>
      </w:r>
      <w:r w:rsidR="00466BB1" w:rsidRPr="003B7538">
        <w:rPr>
          <w:rFonts w:ascii="Calibri" w:hAnsi="Calibri" w:cs="Times New Roman"/>
          <w:color w:val="000000" w:themeColor="text1"/>
          <w:sz w:val="22"/>
          <w:szCs w:val="22"/>
        </w:rPr>
        <w:t>i</w:t>
      </w:r>
      <w:r w:rsidRPr="003B7538">
        <w:rPr>
          <w:rFonts w:ascii="Calibri" w:hAnsi="Calibri" w:cs="Times New Roman"/>
          <w:color w:val="000000" w:themeColor="text1"/>
          <w:sz w:val="22"/>
          <w:szCs w:val="22"/>
        </w:rPr>
        <w:t xml:space="preserve">ez vous préparer, accompagner un proche, exprimer vos volontés, nommer une personne de confiance ou simplement vous renseigner, le site </w:t>
      </w:r>
      <w:hyperlink r:id="rId7" w:history="1">
        <w:r w:rsidRPr="003B7538">
          <w:rPr>
            <w:rStyle w:val="Lienhypertexte"/>
            <w:rFonts w:ascii="Calibri" w:hAnsi="Calibri" w:cs="Times New Roman"/>
            <w:sz w:val="22"/>
            <w:szCs w:val="22"/>
          </w:rPr>
          <w:t>www.parlons-fin-de-vie.fr</w:t>
        </w:r>
      </w:hyperlink>
      <w:r w:rsidRPr="003B7538">
        <w:rPr>
          <w:rFonts w:ascii="Calibri" w:hAnsi="Calibri" w:cs="Times New Roman"/>
          <w:color w:val="000000" w:themeColor="text1"/>
          <w:sz w:val="22"/>
          <w:szCs w:val="22"/>
        </w:rPr>
        <w:t xml:space="preserve"> vous informe et répond à vos questions.  </w:t>
      </w:r>
    </w:p>
    <w:p w14:paraId="51C70486" w14:textId="77777777" w:rsidR="00883FE1" w:rsidRPr="003B7538" w:rsidRDefault="00883FE1" w:rsidP="00883FE1">
      <w:pPr>
        <w:rPr>
          <w:rFonts w:ascii="Calibri" w:hAnsi="Calibri"/>
          <w:sz w:val="22"/>
          <w:szCs w:val="22"/>
        </w:rPr>
      </w:pPr>
    </w:p>
    <w:p w14:paraId="7A2F4B16" w14:textId="48F2B6F5" w:rsidR="00F269C4" w:rsidRPr="003B7538" w:rsidRDefault="00AB4DCF" w:rsidP="00A837B3">
      <w:pPr>
        <w:widowControl w:val="0"/>
        <w:autoSpaceDE w:val="0"/>
        <w:autoSpaceDN w:val="0"/>
        <w:adjustRightInd w:val="0"/>
        <w:outlineLvl w:val="0"/>
        <w:rPr>
          <w:rFonts w:ascii="Calibri" w:hAnsi="Calibri" w:cs="Times New Roman"/>
          <w:b/>
          <w:color w:val="000000" w:themeColor="text1"/>
          <w:sz w:val="22"/>
          <w:szCs w:val="22"/>
        </w:rPr>
      </w:pPr>
      <w:r w:rsidRPr="003B7538">
        <w:rPr>
          <w:rFonts w:ascii="Calibri" w:hAnsi="Calibri" w:cs="Times New Roman"/>
          <w:b/>
          <w:color w:val="000000" w:themeColor="text1"/>
          <w:sz w:val="22"/>
          <w:szCs w:val="22"/>
        </w:rPr>
        <w:t xml:space="preserve">Avec qui en parler ? </w:t>
      </w:r>
    </w:p>
    <w:p w14:paraId="58708034" w14:textId="77777777" w:rsidR="00D4694A" w:rsidRDefault="00D4694A" w:rsidP="00A831C4">
      <w:pPr>
        <w:widowControl w:val="0"/>
        <w:autoSpaceDE w:val="0"/>
        <w:autoSpaceDN w:val="0"/>
        <w:adjustRightInd w:val="0"/>
        <w:rPr>
          <w:rFonts w:ascii="Calibri" w:hAnsi="Calibri" w:cs="Times New Roman"/>
          <w:color w:val="000000" w:themeColor="text1"/>
          <w:sz w:val="22"/>
          <w:szCs w:val="22"/>
        </w:rPr>
      </w:pPr>
    </w:p>
    <w:p w14:paraId="03154A2F" w14:textId="49871982" w:rsidR="006B51A3" w:rsidRPr="003B7538" w:rsidRDefault="00A831C4" w:rsidP="00A831C4">
      <w:pPr>
        <w:widowControl w:val="0"/>
        <w:autoSpaceDE w:val="0"/>
        <w:autoSpaceDN w:val="0"/>
        <w:adjustRightInd w:val="0"/>
        <w:rPr>
          <w:rFonts w:ascii="Calibri" w:hAnsi="Calibri" w:cs="Times New Roman"/>
          <w:color w:val="000000" w:themeColor="text1"/>
          <w:sz w:val="22"/>
          <w:szCs w:val="22"/>
        </w:rPr>
      </w:pPr>
      <w:r w:rsidRPr="003B7538">
        <w:rPr>
          <w:rFonts w:ascii="Calibri" w:hAnsi="Calibri" w:cs="Times New Roman"/>
          <w:color w:val="000000" w:themeColor="text1"/>
          <w:sz w:val="22"/>
          <w:szCs w:val="22"/>
        </w:rPr>
        <w:t>Vous pouvez y r</w:t>
      </w:r>
      <w:r w:rsidR="00AB4DCF" w:rsidRPr="003B7538">
        <w:rPr>
          <w:rFonts w:ascii="Calibri" w:hAnsi="Calibri" w:cs="Times New Roman"/>
          <w:color w:val="000000" w:themeColor="text1"/>
          <w:sz w:val="22"/>
          <w:szCs w:val="22"/>
        </w:rPr>
        <w:t xml:space="preserve">éfléchir </w:t>
      </w:r>
      <w:r w:rsidRPr="003B7538">
        <w:rPr>
          <w:rFonts w:ascii="Calibri" w:hAnsi="Calibri" w:cs="Times New Roman"/>
          <w:color w:val="000000" w:themeColor="text1"/>
          <w:sz w:val="22"/>
          <w:szCs w:val="22"/>
        </w:rPr>
        <w:t xml:space="preserve">avec </w:t>
      </w:r>
      <w:r w:rsidR="001B546D" w:rsidRPr="003B7538">
        <w:rPr>
          <w:rFonts w:ascii="Calibri" w:hAnsi="Calibri" w:cs="Times New Roman"/>
          <w:color w:val="000000" w:themeColor="text1"/>
          <w:sz w:val="22"/>
          <w:szCs w:val="22"/>
        </w:rPr>
        <w:t xml:space="preserve">votre famille, </w:t>
      </w:r>
      <w:r w:rsidRPr="003B7538">
        <w:rPr>
          <w:rFonts w:ascii="Calibri" w:hAnsi="Calibri" w:cs="Times New Roman"/>
          <w:color w:val="000000" w:themeColor="text1"/>
          <w:sz w:val="22"/>
          <w:szCs w:val="22"/>
        </w:rPr>
        <w:t xml:space="preserve">vos proches ou même solliciter les conseils d’un professionnel de santé ou d’une association. </w:t>
      </w:r>
    </w:p>
    <w:p w14:paraId="3B565651" w14:textId="77777777" w:rsidR="004D4EC2" w:rsidRPr="003B7538" w:rsidRDefault="004D4EC2" w:rsidP="004D4EC2">
      <w:pPr>
        <w:rPr>
          <w:rFonts w:ascii="Calibri" w:hAnsi="Calibri"/>
          <w:sz w:val="22"/>
          <w:szCs w:val="22"/>
        </w:rPr>
      </w:pPr>
    </w:p>
    <w:p w14:paraId="7A3A356B" w14:textId="5EEA626C" w:rsidR="009F2F44" w:rsidRPr="003B7538" w:rsidRDefault="00A831C4" w:rsidP="00A837B3">
      <w:pPr>
        <w:outlineLvl w:val="0"/>
        <w:rPr>
          <w:rFonts w:ascii="Calibri" w:hAnsi="Calibri"/>
          <w:b/>
          <w:sz w:val="22"/>
          <w:szCs w:val="22"/>
        </w:rPr>
      </w:pPr>
      <w:r w:rsidRPr="003B7538">
        <w:rPr>
          <w:rFonts w:ascii="Calibri" w:hAnsi="Calibri"/>
          <w:b/>
          <w:sz w:val="22"/>
          <w:szCs w:val="22"/>
        </w:rPr>
        <w:t>Quels sont les</w:t>
      </w:r>
      <w:r w:rsidR="009F2F44" w:rsidRPr="003B7538">
        <w:rPr>
          <w:rFonts w:ascii="Calibri" w:hAnsi="Calibri"/>
          <w:b/>
          <w:sz w:val="22"/>
          <w:szCs w:val="22"/>
        </w:rPr>
        <w:t xml:space="preserve"> </w:t>
      </w:r>
      <w:r w:rsidRPr="003B7538">
        <w:rPr>
          <w:rFonts w:ascii="Calibri" w:hAnsi="Calibri"/>
          <w:b/>
          <w:sz w:val="22"/>
          <w:szCs w:val="22"/>
        </w:rPr>
        <w:t xml:space="preserve">droits et les dispositifs </w:t>
      </w:r>
      <w:r w:rsidR="001B546D" w:rsidRPr="003B7538">
        <w:rPr>
          <w:rFonts w:ascii="Calibri" w:hAnsi="Calibri"/>
          <w:b/>
          <w:sz w:val="22"/>
          <w:szCs w:val="22"/>
        </w:rPr>
        <w:t xml:space="preserve">en matière de </w:t>
      </w:r>
      <w:r w:rsidRPr="003B7538">
        <w:rPr>
          <w:rFonts w:ascii="Calibri" w:hAnsi="Calibri"/>
          <w:b/>
          <w:sz w:val="22"/>
          <w:szCs w:val="22"/>
        </w:rPr>
        <w:t>fin de vie ?</w:t>
      </w:r>
    </w:p>
    <w:p w14:paraId="50BA23BA" w14:textId="77777777" w:rsidR="00D4694A" w:rsidRDefault="00D4694A" w:rsidP="00A831C4">
      <w:pPr>
        <w:rPr>
          <w:rFonts w:ascii="Calibri" w:hAnsi="Calibri"/>
          <w:color w:val="000000" w:themeColor="text1"/>
          <w:sz w:val="22"/>
          <w:szCs w:val="22"/>
        </w:rPr>
      </w:pPr>
    </w:p>
    <w:p w14:paraId="66192AE7" w14:textId="53CFA344" w:rsidR="00A831C4" w:rsidRDefault="001B546D" w:rsidP="00A831C4">
      <w:pPr>
        <w:rPr>
          <w:rFonts w:ascii="Calibri" w:hAnsi="Calibri"/>
          <w:color w:val="000000" w:themeColor="text1"/>
          <w:sz w:val="22"/>
          <w:szCs w:val="22"/>
        </w:rPr>
      </w:pPr>
      <w:r w:rsidRPr="003B7538">
        <w:rPr>
          <w:rFonts w:ascii="Calibri" w:hAnsi="Calibri"/>
          <w:color w:val="000000" w:themeColor="text1"/>
          <w:sz w:val="22"/>
          <w:szCs w:val="22"/>
        </w:rPr>
        <w:t xml:space="preserve">Vous pouvez </w:t>
      </w:r>
      <w:r w:rsidR="00A831C4" w:rsidRPr="003B7538">
        <w:rPr>
          <w:rFonts w:ascii="Calibri" w:hAnsi="Calibri"/>
          <w:color w:val="000000" w:themeColor="text1"/>
          <w:sz w:val="22"/>
          <w:szCs w:val="22"/>
        </w:rPr>
        <w:t xml:space="preserve">exprimer vos volontés à travers les directives anticipées et la personne de confiance. Si ces dispositifs ne sont pas obligatoires, ils peuvent être un bon moyen pour réfléchir et dialoguer avec vos proches ou votre médecin. </w:t>
      </w:r>
    </w:p>
    <w:p w14:paraId="245E7BBC" w14:textId="77777777" w:rsidR="00D4694A" w:rsidRPr="003B7538" w:rsidRDefault="00D4694A" w:rsidP="00A831C4">
      <w:pPr>
        <w:rPr>
          <w:rFonts w:ascii="Calibri" w:hAnsi="Calibri"/>
          <w:color w:val="000000" w:themeColor="text1"/>
          <w:sz w:val="22"/>
          <w:szCs w:val="22"/>
        </w:rPr>
      </w:pPr>
    </w:p>
    <w:p w14:paraId="6E8FD088" w14:textId="184B35C7" w:rsidR="00A831C4" w:rsidRPr="003B7538" w:rsidRDefault="001B546D" w:rsidP="00A831C4">
      <w:pPr>
        <w:rPr>
          <w:rFonts w:ascii="Calibri" w:hAnsi="Calibri"/>
          <w:sz w:val="22"/>
          <w:szCs w:val="22"/>
        </w:rPr>
      </w:pPr>
      <w:r w:rsidRPr="003B7538">
        <w:rPr>
          <w:rFonts w:ascii="Calibri" w:hAnsi="Calibri"/>
          <w:sz w:val="22"/>
          <w:szCs w:val="22"/>
        </w:rPr>
        <w:t>Par ailleurs</w:t>
      </w:r>
      <w:r w:rsidR="00A831C4" w:rsidRPr="003B7538">
        <w:rPr>
          <w:rFonts w:ascii="Calibri" w:hAnsi="Calibri"/>
          <w:sz w:val="22"/>
          <w:szCs w:val="22"/>
        </w:rPr>
        <w:t xml:space="preserve">, la loi </w:t>
      </w:r>
      <w:r w:rsidRPr="003B7538">
        <w:rPr>
          <w:rFonts w:ascii="Calibri" w:hAnsi="Calibri"/>
          <w:sz w:val="22"/>
          <w:szCs w:val="22"/>
        </w:rPr>
        <w:t>interdit</w:t>
      </w:r>
      <w:r w:rsidR="00A831C4" w:rsidRPr="003B7538">
        <w:rPr>
          <w:rFonts w:ascii="Calibri" w:hAnsi="Calibri"/>
          <w:sz w:val="22"/>
          <w:szCs w:val="22"/>
        </w:rPr>
        <w:t xml:space="preserve"> l’obstination déraisonnable (« acharnement thérapeutique »)</w:t>
      </w:r>
      <w:r w:rsidR="00D4694A">
        <w:rPr>
          <w:rFonts w:ascii="Calibri" w:hAnsi="Calibri"/>
          <w:sz w:val="22"/>
          <w:szCs w:val="22"/>
        </w:rPr>
        <w:t>, permet au patient de refuser des traitements et lui</w:t>
      </w:r>
      <w:r w:rsidR="00A831C4" w:rsidRPr="003B7538">
        <w:rPr>
          <w:rFonts w:ascii="Calibri" w:hAnsi="Calibri"/>
          <w:sz w:val="22"/>
          <w:szCs w:val="22"/>
        </w:rPr>
        <w:t xml:space="preserve"> donne le droit de demander la mise en œuvre d’une sédation profonde et continue</w:t>
      </w:r>
      <w:r w:rsidR="00D4694A">
        <w:rPr>
          <w:rFonts w:ascii="Calibri" w:hAnsi="Calibri"/>
          <w:sz w:val="22"/>
          <w:szCs w:val="22"/>
        </w:rPr>
        <w:t xml:space="preserve"> jusqu’au décès</w:t>
      </w:r>
      <w:r w:rsidR="00A831C4" w:rsidRPr="003B7538">
        <w:rPr>
          <w:rFonts w:ascii="Calibri" w:hAnsi="Calibri"/>
          <w:sz w:val="22"/>
          <w:szCs w:val="22"/>
        </w:rPr>
        <w:t xml:space="preserve">, </w:t>
      </w:r>
      <w:r w:rsidRPr="003B7538">
        <w:rPr>
          <w:rFonts w:ascii="Calibri" w:hAnsi="Calibri"/>
          <w:sz w:val="22"/>
          <w:szCs w:val="22"/>
        </w:rPr>
        <w:t>si la personne le souhaite et dans des conditions très strictes</w:t>
      </w:r>
      <w:r w:rsidR="00D4694A">
        <w:rPr>
          <w:rFonts w:ascii="Calibri" w:hAnsi="Calibri"/>
          <w:sz w:val="22"/>
          <w:szCs w:val="22"/>
        </w:rPr>
        <w:t xml:space="preserve"> prévues par la loi</w:t>
      </w:r>
      <w:r w:rsidR="00A831C4" w:rsidRPr="003B7538">
        <w:rPr>
          <w:rFonts w:ascii="Calibri" w:hAnsi="Calibri"/>
          <w:sz w:val="22"/>
          <w:szCs w:val="22"/>
        </w:rPr>
        <w:t xml:space="preserve">. </w:t>
      </w:r>
    </w:p>
    <w:p w14:paraId="2D514911" w14:textId="77777777" w:rsidR="00CF1B6C" w:rsidRPr="003B7538" w:rsidRDefault="00CF1B6C" w:rsidP="00A831C4">
      <w:pPr>
        <w:rPr>
          <w:rFonts w:ascii="Calibri" w:hAnsi="Calibri"/>
          <w:sz w:val="22"/>
          <w:szCs w:val="22"/>
        </w:rPr>
      </w:pPr>
    </w:p>
    <w:p w14:paraId="226CD763" w14:textId="185AD1A3" w:rsidR="00CF1B6C" w:rsidRPr="003B7538" w:rsidRDefault="00CF1B6C" w:rsidP="00A831C4">
      <w:pPr>
        <w:rPr>
          <w:rStyle w:val="Lienhypertexte"/>
          <w:rFonts w:ascii="Calibri" w:hAnsi="Calibri" w:cs="Times New Roman"/>
          <w:sz w:val="22"/>
          <w:szCs w:val="22"/>
        </w:rPr>
      </w:pPr>
      <w:r w:rsidRPr="003B7538">
        <w:rPr>
          <w:rFonts w:ascii="Calibri" w:hAnsi="Calibri"/>
          <w:sz w:val="22"/>
          <w:szCs w:val="22"/>
        </w:rPr>
        <w:t xml:space="preserve">Toutes les informations sur la loi, les droits et les dispositifs </w:t>
      </w:r>
      <w:r w:rsidR="001B546D" w:rsidRPr="003B7538">
        <w:rPr>
          <w:rFonts w:ascii="Calibri" w:hAnsi="Calibri"/>
          <w:sz w:val="22"/>
          <w:szCs w:val="22"/>
        </w:rPr>
        <w:t xml:space="preserve">relatifs à la </w:t>
      </w:r>
      <w:r w:rsidRPr="003B7538">
        <w:rPr>
          <w:rFonts w:ascii="Calibri" w:hAnsi="Calibri"/>
          <w:sz w:val="22"/>
          <w:szCs w:val="22"/>
        </w:rPr>
        <w:t xml:space="preserve">fin de vie sont sur le site </w:t>
      </w:r>
      <w:hyperlink r:id="rId8" w:history="1">
        <w:r w:rsidRPr="003B7538">
          <w:rPr>
            <w:rStyle w:val="Lienhypertexte"/>
            <w:rFonts w:ascii="Calibri" w:hAnsi="Calibri" w:cs="Times New Roman"/>
            <w:sz w:val="22"/>
            <w:szCs w:val="22"/>
          </w:rPr>
          <w:t>www.parlons-fin-de-vie.fr</w:t>
        </w:r>
      </w:hyperlink>
      <w:r w:rsidRPr="003B7538">
        <w:rPr>
          <w:rStyle w:val="Lienhypertexte"/>
          <w:rFonts w:ascii="Calibri" w:hAnsi="Calibri" w:cs="Times New Roman"/>
          <w:sz w:val="22"/>
          <w:szCs w:val="22"/>
        </w:rPr>
        <w:t>.</w:t>
      </w:r>
    </w:p>
    <w:p w14:paraId="1E3FF1D6" w14:textId="77777777" w:rsidR="00A831C4" w:rsidRDefault="00A831C4" w:rsidP="00A831C4">
      <w:pPr>
        <w:widowControl w:val="0"/>
        <w:autoSpaceDE w:val="0"/>
        <w:autoSpaceDN w:val="0"/>
        <w:adjustRightInd w:val="0"/>
        <w:rPr>
          <w:rFonts w:asciiTheme="majorHAnsi" w:hAnsiTheme="majorHAnsi"/>
          <w:color w:val="000000" w:themeColor="text1"/>
        </w:rPr>
      </w:pPr>
    </w:p>
    <w:p w14:paraId="25B157CD" w14:textId="65A669C5" w:rsidR="00CC087C" w:rsidRPr="003761F6" w:rsidRDefault="00CC087C">
      <w:pPr>
        <w:rPr>
          <w:rFonts w:asciiTheme="majorHAnsi" w:hAnsiTheme="majorHAnsi" w:cs="Times New Roman"/>
          <w:szCs w:val="26"/>
        </w:rPr>
      </w:pPr>
    </w:p>
    <w:sectPr w:rsidR="00CC087C" w:rsidRPr="003761F6" w:rsidSect="00EA6F1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Just The Way You Are">
    <w:panose1 w:val="02000000000000000000"/>
    <w:charset w:val="00"/>
    <w:family w:val="auto"/>
    <w:pitch w:val="variable"/>
    <w:sig w:usb0="A000002F" w:usb1="4000004A" w:usb2="00000000" w:usb3="00000000" w:csb0="00000093" w:csb1="00000000"/>
  </w:font>
  <w:font w:name="MS Gothic">
    <w:altName w:val="ＭＳ ゴシック"/>
    <w:panose1 w:val="020B06090702050802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823A0E"/>
    <w:multiLevelType w:val="hybridMultilevel"/>
    <w:tmpl w:val="53229E46"/>
    <w:lvl w:ilvl="0" w:tplc="C28E4328">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0AB6A0C"/>
    <w:multiLevelType w:val="hybridMultilevel"/>
    <w:tmpl w:val="395844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0C137CE"/>
    <w:multiLevelType w:val="hybridMultilevel"/>
    <w:tmpl w:val="5FE66C24"/>
    <w:lvl w:ilvl="0" w:tplc="53F08CC8">
      <w:start w:val="2"/>
      <w:numFmt w:val="bullet"/>
      <w:lvlText w:val="-"/>
      <w:lvlJc w:val="left"/>
      <w:pPr>
        <w:ind w:left="720" w:hanging="360"/>
      </w:pPr>
      <w:rPr>
        <w:rFonts w:ascii="Calibri" w:eastAsiaTheme="minorEastAsia" w:hAnsi="Calibri"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80A393B"/>
    <w:multiLevelType w:val="hybridMultilevel"/>
    <w:tmpl w:val="77C678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4482"/>
    <w:rsid w:val="00027F7D"/>
    <w:rsid w:val="00035894"/>
    <w:rsid w:val="00041CFC"/>
    <w:rsid w:val="000A44E8"/>
    <w:rsid w:val="000B2884"/>
    <w:rsid w:val="000C2B0E"/>
    <w:rsid w:val="000D05CB"/>
    <w:rsid w:val="000D3A7C"/>
    <w:rsid w:val="000E4BA0"/>
    <w:rsid w:val="000F2FB6"/>
    <w:rsid w:val="0012226F"/>
    <w:rsid w:val="001854E9"/>
    <w:rsid w:val="00187C09"/>
    <w:rsid w:val="001B08CA"/>
    <w:rsid w:val="001B546D"/>
    <w:rsid w:val="001E31E0"/>
    <w:rsid w:val="001F4F88"/>
    <w:rsid w:val="0021279A"/>
    <w:rsid w:val="0021760F"/>
    <w:rsid w:val="002340C3"/>
    <w:rsid w:val="00252FC9"/>
    <w:rsid w:val="002672EC"/>
    <w:rsid w:val="002757C3"/>
    <w:rsid w:val="00303920"/>
    <w:rsid w:val="00333571"/>
    <w:rsid w:val="003761F6"/>
    <w:rsid w:val="003A42AE"/>
    <w:rsid w:val="003B601E"/>
    <w:rsid w:val="003B7538"/>
    <w:rsid w:val="003D1F66"/>
    <w:rsid w:val="003E6F80"/>
    <w:rsid w:val="004012C2"/>
    <w:rsid w:val="00436D2C"/>
    <w:rsid w:val="00442315"/>
    <w:rsid w:val="004469F9"/>
    <w:rsid w:val="00466BB1"/>
    <w:rsid w:val="0049680A"/>
    <w:rsid w:val="004A321D"/>
    <w:rsid w:val="004D4EC2"/>
    <w:rsid w:val="00517E7F"/>
    <w:rsid w:val="00527E97"/>
    <w:rsid w:val="00593F88"/>
    <w:rsid w:val="005C1019"/>
    <w:rsid w:val="005D0B54"/>
    <w:rsid w:val="005D70EF"/>
    <w:rsid w:val="0060667C"/>
    <w:rsid w:val="006072AF"/>
    <w:rsid w:val="00642754"/>
    <w:rsid w:val="006549E3"/>
    <w:rsid w:val="0067766E"/>
    <w:rsid w:val="006B51A3"/>
    <w:rsid w:val="006C0DED"/>
    <w:rsid w:val="007130C6"/>
    <w:rsid w:val="00735F8E"/>
    <w:rsid w:val="00761077"/>
    <w:rsid w:val="007A15FF"/>
    <w:rsid w:val="00835F2B"/>
    <w:rsid w:val="00856F51"/>
    <w:rsid w:val="00864B4B"/>
    <w:rsid w:val="00883FE1"/>
    <w:rsid w:val="008928B0"/>
    <w:rsid w:val="008A71C3"/>
    <w:rsid w:val="008A7886"/>
    <w:rsid w:val="008E18E4"/>
    <w:rsid w:val="008F3BDD"/>
    <w:rsid w:val="00962E76"/>
    <w:rsid w:val="009649A9"/>
    <w:rsid w:val="00964E56"/>
    <w:rsid w:val="009666CF"/>
    <w:rsid w:val="009B59A2"/>
    <w:rsid w:val="009F2F44"/>
    <w:rsid w:val="00A11F2B"/>
    <w:rsid w:val="00A12195"/>
    <w:rsid w:val="00A12D59"/>
    <w:rsid w:val="00A82775"/>
    <w:rsid w:val="00A831C4"/>
    <w:rsid w:val="00A837B3"/>
    <w:rsid w:val="00AB4DCF"/>
    <w:rsid w:val="00AD6E4C"/>
    <w:rsid w:val="00B24A9C"/>
    <w:rsid w:val="00B40501"/>
    <w:rsid w:val="00B40AD8"/>
    <w:rsid w:val="00B560E3"/>
    <w:rsid w:val="00BB7377"/>
    <w:rsid w:val="00BC1E2F"/>
    <w:rsid w:val="00BC252C"/>
    <w:rsid w:val="00BC5B42"/>
    <w:rsid w:val="00BF7C15"/>
    <w:rsid w:val="00C1239B"/>
    <w:rsid w:val="00C259F6"/>
    <w:rsid w:val="00C325CD"/>
    <w:rsid w:val="00C57741"/>
    <w:rsid w:val="00C7130A"/>
    <w:rsid w:val="00C946CD"/>
    <w:rsid w:val="00C94811"/>
    <w:rsid w:val="00CA7821"/>
    <w:rsid w:val="00CB3659"/>
    <w:rsid w:val="00CC087C"/>
    <w:rsid w:val="00CF1B6C"/>
    <w:rsid w:val="00D2404F"/>
    <w:rsid w:val="00D4694A"/>
    <w:rsid w:val="00D74299"/>
    <w:rsid w:val="00D76DF6"/>
    <w:rsid w:val="00D903D3"/>
    <w:rsid w:val="00DD5695"/>
    <w:rsid w:val="00E857E0"/>
    <w:rsid w:val="00EA5EFB"/>
    <w:rsid w:val="00EA6F1A"/>
    <w:rsid w:val="00EC4482"/>
    <w:rsid w:val="00ED1FB5"/>
    <w:rsid w:val="00EF05E2"/>
    <w:rsid w:val="00EF590D"/>
    <w:rsid w:val="00F269C4"/>
    <w:rsid w:val="00F4375C"/>
    <w:rsid w:val="00F54622"/>
    <w:rsid w:val="00F67B58"/>
    <w:rsid w:val="00F75D2C"/>
    <w:rsid w:val="00FD469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84D09A"/>
  <w14:defaultImageDpi w14:val="300"/>
  <w15:docId w15:val="{A41C2793-8660-E44D-AFE7-E1ADE3B72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4">
    <w:name w:val="heading 4"/>
    <w:basedOn w:val="Normal"/>
    <w:link w:val="Titre4Car"/>
    <w:uiPriority w:val="9"/>
    <w:qFormat/>
    <w:rsid w:val="009B59A2"/>
    <w:pPr>
      <w:spacing w:before="100" w:beforeAutospacing="1" w:after="100" w:afterAutospacing="1"/>
      <w:outlineLvl w:val="3"/>
    </w:pPr>
    <w:rPr>
      <w:rFonts w:ascii="Times" w:hAnsi="Times"/>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C4482"/>
    <w:pPr>
      <w:ind w:left="720"/>
      <w:contextualSpacing/>
    </w:pPr>
  </w:style>
  <w:style w:type="character" w:styleId="Lienhypertexte">
    <w:name w:val="Hyperlink"/>
    <w:basedOn w:val="Policepardfaut"/>
    <w:uiPriority w:val="99"/>
    <w:unhideWhenUsed/>
    <w:rsid w:val="00EC4482"/>
    <w:rPr>
      <w:color w:val="0000FF" w:themeColor="hyperlink"/>
      <w:u w:val="single"/>
    </w:rPr>
  </w:style>
  <w:style w:type="paragraph" w:styleId="NormalWeb">
    <w:name w:val="Normal (Web)"/>
    <w:basedOn w:val="Normal"/>
    <w:uiPriority w:val="99"/>
    <w:semiHidden/>
    <w:unhideWhenUsed/>
    <w:rsid w:val="008928B0"/>
    <w:pPr>
      <w:spacing w:before="100" w:beforeAutospacing="1" w:after="100" w:afterAutospacing="1"/>
    </w:pPr>
    <w:rPr>
      <w:rFonts w:ascii="Times" w:hAnsi="Times" w:cs="Times New Roman"/>
      <w:sz w:val="20"/>
      <w:szCs w:val="20"/>
    </w:rPr>
  </w:style>
  <w:style w:type="paragraph" w:styleId="Textedebulles">
    <w:name w:val="Balloon Text"/>
    <w:basedOn w:val="Normal"/>
    <w:link w:val="TextedebullesCar"/>
    <w:uiPriority w:val="99"/>
    <w:semiHidden/>
    <w:unhideWhenUsed/>
    <w:rsid w:val="006549E3"/>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549E3"/>
    <w:rPr>
      <w:rFonts w:ascii="Lucida Grande" w:hAnsi="Lucida Grande" w:cs="Lucida Grande"/>
      <w:sz w:val="18"/>
      <w:szCs w:val="18"/>
    </w:rPr>
  </w:style>
  <w:style w:type="character" w:customStyle="1" w:styleId="Titre4Car">
    <w:name w:val="Titre 4 Car"/>
    <w:basedOn w:val="Policepardfaut"/>
    <w:link w:val="Titre4"/>
    <w:uiPriority w:val="9"/>
    <w:rsid w:val="009B59A2"/>
    <w:rPr>
      <w:rFonts w:ascii="Times" w:hAnsi="Times"/>
      <w:b/>
      <w:bCs/>
    </w:rPr>
  </w:style>
  <w:style w:type="character" w:styleId="Lienhypertextesuivivisit">
    <w:name w:val="FollowedHyperlink"/>
    <w:basedOn w:val="Policepardfaut"/>
    <w:uiPriority w:val="99"/>
    <w:semiHidden/>
    <w:unhideWhenUsed/>
    <w:rsid w:val="00CB3659"/>
    <w:rPr>
      <w:color w:val="800080" w:themeColor="followedHyperlink"/>
      <w:u w:val="single"/>
    </w:rPr>
  </w:style>
  <w:style w:type="paragraph" w:styleId="Rvision">
    <w:name w:val="Revision"/>
    <w:hidden/>
    <w:uiPriority w:val="99"/>
    <w:semiHidden/>
    <w:rsid w:val="00A837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6339678">
      <w:bodyDiv w:val="1"/>
      <w:marLeft w:val="0"/>
      <w:marRight w:val="0"/>
      <w:marTop w:val="0"/>
      <w:marBottom w:val="0"/>
      <w:divBdr>
        <w:top w:val="none" w:sz="0" w:space="0" w:color="auto"/>
        <w:left w:val="none" w:sz="0" w:space="0" w:color="auto"/>
        <w:bottom w:val="none" w:sz="0" w:space="0" w:color="auto"/>
        <w:right w:val="none" w:sz="0" w:space="0" w:color="auto"/>
      </w:divBdr>
    </w:div>
    <w:div w:id="1408385134">
      <w:bodyDiv w:val="1"/>
      <w:marLeft w:val="0"/>
      <w:marRight w:val="0"/>
      <w:marTop w:val="0"/>
      <w:marBottom w:val="0"/>
      <w:divBdr>
        <w:top w:val="none" w:sz="0" w:space="0" w:color="auto"/>
        <w:left w:val="none" w:sz="0" w:space="0" w:color="auto"/>
        <w:bottom w:val="none" w:sz="0" w:space="0" w:color="auto"/>
        <w:right w:val="none" w:sz="0" w:space="0" w:color="auto"/>
      </w:divBdr>
    </w:div>
    <w:div w:id="20683343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lons-fin-de-vie.fr" TargetMode="External"/><Relationship Id="rId3" Type="http://schemas.openxmlformats.org/officeDocument/2006/relationships/settings" Target="settings.xml"/><Relationship Id="rId7" Type="http://schemas.openxmlformats.org/officeDocument/2006/relationships/hyperlink" Target="http://www.parlons-fin-de-vi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arlons-fin-de-vie.fr" TargetMode="External"/><Relationship Id="rId5" Type="http://schemas.openxmlformats.org/officeDocument/2006/relationships/hyperlink" Target="http://www.parlons-fin-de-vie.f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669</Words>
  <Characters>3681</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Parties Prenantes</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Maud Mathieu</dc:creator>
  <cp:keywords/>
  <dc:description/>
  <cp:lastModifiedBy>Julia Souty</cp:lastModifiedBy>
  <cp:revision>3</cp:revision>
  <cp:lastPrinted>2018-10-09T07:21:00Z</cp:lastPrinted>
  <dcterms:created xsi:type="dcterms:W3CDTF">2018-10-09T07:21:00Z</dcterms:created>
  <dcterms:modified xsi:type="dcterms:W3CDTF">2018-10-09T07:21:00Z</dcterms:modified>
</cp:coreProperties>
</file>